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F6" w:rsidRDefault="00D15AFA">
      <w:pPr>
        <w:pStyle w:val="1"/>
        <w:spacing w:before="0" w:after="0"/>
        <w:jc w:val="left"/>
        <w:rPr>
          <w:rFonts w:ascii="宋体" w:eastAsia="宋体" w:hAnsi="宋体"/>
          <w:b w:val="0"/>
          <w:color w:val="000000" w:themeColor="text1"/>
          <w:sz w:val="24"/>
          <w:szCs w:val="24"/>
        </w:rPr>
      </w:pPr>
      <w:r>
        <w:rPr>
          <w:rFonts w:ascii="宋体" w:eastAsia="宋体" w:hAnsi="宋体" w:hint="eastAsia"/>
          <w:b w:val="0"/>
          <w:color w:val="000000" w:themeColor="text1"/>
          <w:sz w:val="24"/>
          <w:szCs w:val="24"/>
        </w:rPr>
        <w:t>附件1</w:t>
      </w:r>
    </w:p>
    <w:p w:rsidR="00353EF6" w:rsidRDefault="00D15AFA">
      <w:pPr>
        <w:pStyle w:val="1"/>
        <w:spacing w:before="0" w:after="0" w:line="460" w:lineRule="exact"/>
        <w:rPr>
          <w:rFonts w:ascii="华文中宋" w:eastAsia="华文中宋" w:hAnsi="华文中宋"/>
          <w:color w:val="000000" w:themeColor="text1"/>
          <w:szCs w:val="32"/>
        </w:rPr>
      </w:pPr>
      <w:r>
        <w:rPr>
          <w:rFonts w:ascii="宋体" w:eastAsia="宋体" w:hAnsi="宋体" w:hint="eastAsia"/>
          <w:color w:val="000000" w:themeColor="text1"/>
          <w:szCs w:val="32"/>
        </w:rPr>
        <w:t>2</w:t>
      </w:r>
      <w:r>
        <w:rPr>
          <w:rFonts w:ascii="宋体" w:eastAsia="宋体" w:hAnsi="宋体"/>
          <w:color w:val="000000" w:themeColor="text1"/>
          <w:szCs w:val="32"/>
        </w:rPr>
        <w:t>023</w:t>
      </w:r>
      <w:r>
        <w:rPr>
          <w:rFonts w:ascii="宋体" w:eastAsia="宋体" w:hAnsi="宋体" w:hint="eastAsia"/>
          <w:color w:val="000000" w:themeColor="text1"/>
          <w:szCs w:val="32"/>
        </w:rPr>
        <w:t>年中国高校产学研创新基金－新一代信息技术创新项目</w:t>
      </w:r>
    </w:p>
    <w:p w:rsidR="00353EF6" w:rsidRDefault="00D15AFA">
      <w:pPr>
        <w:pStyle w:val="1"/>
        <w:spacing w:before="0" w:afterLines="100" w:after="326" w:line="460" w:lineRule="exact"/>
        <w:rPr>
          <w:rFonts w:ascii="黑体" w:eastAsia="黑体" w:hAnsi="黑体"/>
          <w:color w:val="000000" w:themeColor="text1"/>
          <w:szCs w:val="32"/>
        </w:rPr>
      </w:pPr>
      <w:r>
        <w:rPr>
          <w:rFonts w:ascii="宋体" w:eastAsia="宋体" w:hAnsi="宋体" w:hint="eastAsia"/>
          <w:color w:val="000000" w:themeColor="text1"/>
          <w:szCs w:val="32"/>
        </w:rPr>
        <w:t>申请指南说明</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根据《关于申报2023年中国高校产学研创新基金的通知》(教科发中心函〔2023〕3号)的相关要求，教育部高等学校科学研究发展中心设立“</w:t>
      </w:r>
      <w:r>
        <w:rPr>
          <w:rFonts w:ascii="宋体" w:hAnsi="宋体"/>
          <w:sz w:val="24"/>
          <w:szCs w:val="24"/>
        </w:rPr>
        <w:t>新一代信息技术创新项目</w:t>
      </w:r>
      <w:r>
        <w:rPr>
          <w:rFonts w:ascii="宋体" w:hAnsi="宋体" w:hint="eastAsia"/>
          <w:sz w:val="24"/>
          <w:szCs w:val="24"/>
        </w:rPr>
        <w:t>”（大数据、人工智能、虚拟现实、轨道交通、未来网络、网络空间安全、新一代信息系统领域），用以</w:t>
      </w:r>
      <w:r>
        <w:rPr>
          <w:rFonts w:ascii="宋体" w:hAnsi="宋体"/>
          <w:sz w:val="24"/>
          <w:szCs w:val="24"/>
        </w:rPr>
        <w:t>资助大学生团队开展</w:t>
      </w:r>
      <w:r>
        <w:rPr>
          <w:rFonts w:ascii="宋体" w:hAnsi="宋体" w:hint="eastAsia"/>
          <w:sz w:val="24"/>
          <w:szCs w:val="24"/>
        </w:rPr>
        <w:t>信息</w:t>
      </w:r>
      <w:r>
        <w:rPr>
          <w:rFonts w:ascii="宋体" w:hAnsi="宋体"/>
          <w:sz w:val="24"/>
          <w:szCs w:val="24"/>
        </w:rPr>
        <w:t>技术领域的创新创业研究</w:t>
      </w:r>
      <w:r>
        <w:rPr>
          <w:rFonts w:ascii="宋体" w:hAnsi="宋体" w:hint="eastAsia"/>
          <w:sz w:val="24"/>
          <w:szCs w:val="24"/>
        </w:rPr>
        <w:t>，</w:t>
      </w:r>
      <w:r>
        <w:rPr>
          <w:rFonts w:ascii="宋体" w:hAnsi="宋体"/>
          <w:sz w:val="24"/>
          <w:szCs w:val="24"/>
        </w:rPr>
        <w:t>提升</w:t>
      </w:r>
      <w:r>
        <w:rPr>
          <w:rFonts w:ascii="宋体" w:hAnsi="宋体" w:hint="eastAsia"/>
          <w:sz w:val="24"/>
          <w:szCs w:val="24"/>
        </w:rPr>
        <w:t>信息领域</w:t>
      </w:r>
      <w:r>
        <w:rPr>
          <w:rFonts w:ascii="宋体" w:hAnsi="宋体"/>
          <w:sz w:val="24"/>
          <w:szCs w:val="24"/>
        </w:rPr>
        <w:t>创新人才培养质量</w:t>
      </w:r>
      <w:r>
        <w:rPr>
          <w:rFonts w:ascii="宋体" w:hAnsi="宋体" w:hint="eastAsia"/>
          <w:sz w:val="24"/>
          <w:szCs w:val="24"/>
        </w:rPr>
        <w:t>。</w:t>
      </w:r>
    </w:p>
    <w:p w:rsidR="00353EF6" w:rsidRDefault="00353EF6">
      <w:pPr>
        <w:spacing w:before="0" w:after="0" w:line="460" w:lineRule="exact"/>
        <w:ind w:firstLine="480"/>
        <w:rPr>
          <w:rFonts w:ascii="宋体" w:hAnsi="宋体"/>
          <w:sz w:val="24"/>
          <w:szCs w:val="24"/>
        </w:rPr>
      </w:pPr>
    </w:p>
    <w:p w:rsidR="00353EF6" w:rsidRDefault="00D15AFA">
      <w:pPr>
        <w:pStyle w:val="2"/>
        <w:spacing w:beforeLines="0" w:line="460" w:lineRule="exact"/>
        <w:ind w:left="0" w:firstLineChars="200" w:firstLine="560"/>
      </w:pPr>
      <w:r>
        <w:rPr>
          <w:rFonts w:hint="eastAsia"/>
        </w:rPr>
        <w:t>项目介绍</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 项目说明</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此次申报针对大数据、人工智能、虚拟现实、轨道交通、未来网络、网络空间安全、新一代信息系统领域设立本指南，各团队根据自身研究基础和学术特长，拟定具体项目。</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项目分为重点项目和一般项目两类，基金分别提供5万元(2万元项目经费和3万元平台使用)和2万元的资助(1万元项目经费和1万元平台使用)。项目申请截止时间为2024年6月20日。项目计划执行时间为2024年9月1日～2025年8月31日。项目的选题方向与选题介绍如表1所示。</w:t>
      </w:r>
    </w:p>
    <w:p w:rsidR="00353EF6" w:rsidRDefault="00D15AFA">
      <w:pPr>
        <w:spacing w:beforeLines="100" w:before="326" w:after="0" w:line="480" w:lineRule="exact"/>
        <w:ind w:firstLineChars="0" w:firstLine="0"/>
        <w:jc w:val="center"/>
        <w:rPr>
          <w:b/>
          <w:sz w:val="24"/>
          <w:szCs w:val="24"/>
        </w:rPr>
      </w:pPr>
      <w:r>
        <w:rPr>
          <w:rFonts w:hint="eastAsia"/>
          <w:b/>
          <w:sz w:val="24"/>
          <w:szCs w:val="24"/>
        </w:rPr>
        <w:t>表</w:t>
      </w:r>
      <w:r>
        <w:rPr>
          <w:rFonts w:hint="eastAsia"/>
          <w:b/>
          <w:sz w:val="24"/>
          <w:szCs w:val="24"/>
        </w:rPr>
        <w:t>1</w:t>
      </w:r>
      <w:r>
        <w:rPr>
          <w:rFonts w:hint="eastAsia"/>
          <w:b/>
          <w:sz w:val="24"/>
          <w:szCs w:val="24"/>
        </w:rPr>
        <w:t>：</w:t>
      </w:r>
      <w:r>
        <w:rPr>
          <w:rFonts w:ascii="宋体" w:hAnsi="宋体" w:hint="eastAsia"/>
          <w:b/>
          <w:sz w:val="24"/>
          <w:szCs w:val="24"/>
        </w:rPr>
        <w:t>“新一代信息技术创新项目”</w:t>
      </w:r>
      <w:r>
        <w:rPr>
          <w:rFonts w:hint="eastAsia"/>
          <w:b/>
          <w:sz w:val="24"/>
          <w:szCs w:val="24"/>
        </w:rPr>
        <w:t>选题列表</w:t>
      </w:r>
    </w:p>
    <w:tbl>
      <w:tblPr>
        <w:tblStyle w:val="af7"/>
        <w:tblW w:w="8820" w:type="dxa"/>
        <w:tblInd w:w="108" w:type="dxa"/>
        <w:tblLayout w:type="fixed"/>
        <w:tblLook w:val="04A0" w:firstRow="1" w:lastRow="0" w:firstColumn="1" w:lastColumn="0" w:noHBand="0" w:noVBand="1"/>
      </w:tblPr>
      <w:tblGrid>
        <w:gridCol w:w="712"/>
        <w:gridCol w:w="1698"/>
        <w:gridCol w:w="6410"/>
      </w:tblGrid>
      <w:tr w:rsidR="00353EF6">
        <w:trPr>
          <w:trHeight w:val="683"/>
        </w:trPr>
        <w:tc>
          <w:tcPr>
            <w:tcW w:w="712"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方向编号</w:t>
            </w:r>
          </w:p>
        </w:tc>
        <w:tc>
          <w:tcPr>
            <w:tcW w:w="1698"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项目方向</w:t>
            </w:r>
          </w:p>
        </w:tc>
        <w:tc>
          <w:tcPr>
            <w:tcW w:w="6410"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项目介绍</w:t>
            </w:r>
          </w:p>
        </w:tc>
      </w:tr>
      <w:tr w:rsidR="00353EF6">
        <w:trPr>
          <w:trHeight w:val="1909"/>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A01</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未来网络</w:t>
            </w:r>
          </w:p>
        </w:tc>
        <w:tc>
          <w:tcPr>
            <w:tcW w:w="6410" w:type="dxa"/>
            <w:shd w:val="clear" w:color="auto" w:fill="auto"/>
            <w:vAlign w:val="center"/>
          </w:tcPr>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1.软件定义网络的技术研究与创新应用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2.确定性网络的技术研究与创新应用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3.算力网络的技术研究与创新应用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4.边缘计算与边缘智能的技术研究与创新应用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5.下一代工业互联网技术研究与创新应用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6.基于开源开放信息网络系统的教学研究</w:t>
            </w:r>
          </w:p>
        </w:tc>
      </w:tr>
      <w:tr w:rsidR="00353EF6">
        <w:trPr>
          <w:trHeight w:val="459"/>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A02</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轨道交通</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1.轨道交通信号设备智能维修平台的开发与应用实践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2.高铁信号控制实训系统的研究与应用实践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3.自主化信号仿真实训系统的设计与应用实践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4.基于自主化设备的课程创新与教学场景研究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5.轨道交通人才自主培养的教育教学模式研究</w:t>
            </w:r>
          </w:p>
        </w:tc>
      </w:tr>
      <w:tr w:rsidR="00353EF6">
        <w:trPr>
          <w:trHeight w:val="2155"/>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lastRenderedPageBreak/>
              <w:t>A03</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新一代信息系统</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1.新一代云计算系统科研与产业应用研究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2.新一代大数据系统科研与产业应用研究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3.新一代物联网系统科研与产业应用研究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4.新一代自然语言处理理论体系与应用实践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5.新一代网络安全理论体系与应用实践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6.新一代融媒体技术与应用实践</w:t>
            </w:r>
          </w:p>
        </w:tc>
      </w:tr>
      <w:tr w:rsidR="00353EF6">
        <w:trPr>
          <w:trHeight w:val="2124"/>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A04</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虚拟现实</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 数字场景教学方向</w:t>
            </w:r>
          </w:p>
          <w:p w:rsidR="00353EF6" w:rsidRDefault="00D15AFA">
            <w:pPr>
              <w:spacing w:before="0" w:after="0" w:line="340" w:lineRule="exact"/>
              <w:ind w:firstLine="400"/>
              <w:rPr>
                <w:rFonts w:ascii="宋体" w:hAnsi="宋体"/>
                <w:sz w:val="20"/>
              </w:rPr>
            </w:pPr>
            <w:r>
              <w:rPr>
                <w:rFonts w:ascii="宋体" w:hAnsi="宋体" w:hint="eastAsia"/>
                <w:sz w:val="20"/>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2. 数字旅游方向</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rsidR="00353EF6">
        <w:trPr>
          <w:trHeight w:val="1840"/>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A05</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人工智能</w:t>
            </w:r>
          </w:p>
        </w:tc>
        <w:tc>
          <w:tcPr>
            <w:tcW w:w="6410" w:type="dxa"/>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1.人工智能在智能交通领域的理论研究与创新应用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2.人工智能在工业互联网领域的理论研究与创新应用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3. 人工智能在智慧城市领域的理论研究与创新应用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4、人工智能在智慧医疗领域的理论研究与创新应用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5、人工智能在智慧校园领域的理论研究与创新应用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6、人工智能在新媒体、新电商领域的理论研究与创新应用</w:t>
            </w:r>
          </w:p>
        </w:tc>
      </w:tr>
      <w:tr w:rsidR="00353EF6">
        <w:trPr>
          <w:trHeight w:val="1825"/>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A06</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大数据系统</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 弹性云平台下大数据技能测评智能检测方法的研究</w:t>
            </w:r>
          </w:p>
          <w:p w:rsidR="00353EF6" w:rsidRDefault="00D15AFA">
            <w:pPr>
              <w:spacing w:before="0" w:after="0" w:line="340" w:lineRule="exact"/>
              <w:ind w:firstLineChars="0" w:firstLine="0"/>
              <w:rPr>
                <w:rFonts w:ascii="宋体" w:hAnsi="宋体"/>
                <w:sz w:val="20"/>
              </w:rPr>
            </w:pPr>
            <w:r>
              <w:rPr>
                <w:rFonts w:ascii="宋体" w:hAnsi="宋体" w:hint="eastAsia"/>
                <w:sz w:val="20"/>
              </w:rPr>
              <w:t>2. 开源数据构建数据分析的教学场景研究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3. 低代码化数据分析建模工具的研究</w:t>
            </w:r>
          </w:p>
          <w:p w:rsidR="00353EF6" w:rsidRDefault="00D15AFA">
            <w:pPr>
              <w:spacing w:before="0" w:after="0" w:line="340" w:lineRule="exact"/>
              <w:ind w:firstLineChars="0" w:firstLine="0"/>
              <w:rPr>
                <w:rFonts w:ascii="宋体" w:hAnsi="宋体"/>
                <w:sz w:val="20"/>
              </w:rPr>
            </w:pPr>
            <w:r>
              <w:rPr>
                <w:rFonts w:ascii="宋体" w:hAnsi="宋体" w:hint="eastAsia"/>
                <w:sz w:val="20"/>
              </w:rPr>
              <w:t>4. 弹性云平台下大数据课程理论与实践一体化教学场景研究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5. 基于人工智能的供应链体系研究</w:t>
            </w:r>
          </w:p>
          <w:p w:rsidR="00353EF6" w:rsidRDefault="00D15AFA">
            <w:pPr>
              <w:spacing w:before="0" w:after="0" w:line="340" w:lineRule="exact"/>
              <w:ind w:firstLineChars="0" w:firstLine="0"/>
              <w:rPr>
                <w:rFonts w:ascii="宋体" w:hAnsi="宋体"/>
                <w:sz w:val="20"/>
              </w:rPr>
            </w:pPr>
            <w:r>
              <w:rPr>
                <w:rFonts w:ascii="宋体" w:hAnsi="宋体" w:hint="eastAsia"/>
                <w:sz w:val="20"/>
              </w:rPr>
              <w:t>6. 商务数据分析平台下的教学场景研究</w:t>
            </w:r>
          </w:p>
        </w:tc>
      </w:tr>
      <w:tr w:rsidR="00353EF6">
        <w:trPr>
          <w:trHeight w:val="1825"/>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A07</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网络空间安全</w:t>
            </w:r>
          </w:p>
        </w:tc>
        <w:tc>
          <w:tcPr>
            <w:tcW w:w="6410" w:type="dxa"/>
            <w:vAlign w:val="center"/>
          </w:tcPr>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1.网络空间安全理论前沿技术研究与应用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2.网络空间测绘技术研究与应用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3.安全威胁情报在智慧校园建设中的研究与应用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4.人工智能技术在未知威胁检测中的研究与应用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5.网络资产全生命周期管理研究与应用</w:t>
            </w:r>
          </w:p>
        </w:tc>
      </w:tr>
      <w:tr w:rsidR="00353EF6">
        <w:trPr>
          <w:trHeight w:val="416"/>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A08</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网络安全应用与创新</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1.网络安全运营体系在智慧校园建设中的研究与应用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2.智慧校园中勒索病毒、挖矿木马的安全分析与处置研究</w:t>
            </w:r>
          </w:p>
          <w:p w:rsidR="00353EF6" w:rsidRDefault="00D15AFA">
            <w:pPr>
              <w:spacing w:before="0" w:after="0" w:line="340" w:lineRule="exact"/>
              <w:ind w:firstLineChars="0" w:firstLine="0"/>
              <w:rPr>
                <w:rFonts w:ascii="宋体" w:hAnsi="宋体"/>
                <w:sz w:val="20"/>
              </w:rPr>
            </w:pPr>
            <w:r>
              <w:rPr>
                <w:rFonts w:ascii="宋体" w:hAnsi="宋体" w:hint="eastAsia"/>
                <w:sz w:val="20"/>
              </w:rPr>
              <w:t>3.智慧校园网络中资产风险评估研究与应用</w:t>
            </w:r>
          </w:p>
          <w:p w:rsidR="00353EF6" w:rsidRDefault="00D15AFA">
            <w:pPr>
              <w:spacing w:before="0" w:after="0" w:line="340" w:lineRule="exact"/>
              <w:ind w:firstLineChars="0" w:firstLine="0"/>
              <w:rPr>
                <w:rFonts w:ascii="宋体" w:hAnsi="宋体"/>
                <w:sz w:val="20"/>
              </w:rPr>
            </w:pPr>
            <w:r>
              <w:rPr>
                <w:rFonts w:ascii="宋体" w:hAnsi="宋体"/>
                <w:sz w:val="20"/>
              </w:rPr>
              <w:t>4.</w:t>
            </w:r>
            <w:r>
              <w:rPr>
                <w:rFonts w:ascii="宋体" w:hAnsi="宋体" w:hint="eastAsia"/>
                <w:sz w:val="20"/>
              </w:rPr>
              <w:t>基于云、本地和AI人工智能技术的病毒防护体系研究与应用；</w:t>
            </w:r>
          </w:p>
          <w:p w:rsidR="00353EF6" w:rsidRDefault="00D15AFA">
            <w:pPr>
              <w:spacing w:before="0" w:after="0" w:line="340" w:lineRule="exact"/>
              <w:ind w:firstLineChars="0" w:firstLine="0"/>
              <w:rPr>
                <w:rFonts w:ascii="宋体" w:hAnsi="宋体"/>
                <w:sz w:val="20"/>
              </w:rPr>
            </w:pPr>
            <w:r>
              <w:rPr>
                <w:rFonts w:ascii="宋体" w:hAnsi="宋体"/>
                <w:sz w:val="20"/>
              </w:rPr>
              <w:t>5.</w:t>
            </w:r>
            <w:r>
              <w:rPr>
                <w:rFonts w:ascii="宋体" w:hAnsi="宋体" w:hint="eastAsia"/>
                <w:sz w:val="20"/>
              </w:rPr>
              <w:t>异构硬件架构终端的安全接入与统一管控方法的研究；</w:t>
            </w:r>
          </w:p>
          <w:p w:rsidR="00353EF6" w:rsidRDefault="00D15AFA">
            <w:pPr>
              <w:spacing w:before="0" w:after="0" w:line="340" w:lineRule="exact"/>
              <w:ind w:firstLineChars="0" w:firstLine="0"/>
              <w:rPr>
                <w:rFonts w:ascii="宋体" w:hAnsi="宋体"/>
                <w:sz w:val="20"/>
              </w:rPr>
            </w:pPr>
            <w:r>
              <w:rPr>
                <w:rFonts w:ascii="宋体" w:hAnsi="宋体"/>
                <w:sz w:val="20"/>
              </w:rPr>
              <w:t>6.</w:t>
            </w:r>
            <w:r>
              <w:rPr>
                <w:rFonts w:ascii="宋体" w:hAnsi="宋体" w:hint="eastAsia"/>
                <w:sz w:val="20"/>
              </w:rPr>
              <w:t>终端安全环境感知系统的研究与应用；</w:t>
            </w:r>
          </w:p>
          <w:p w:rsidR="00353EF6" w:rsidRDefault="00D15AFA">
            <w:pPr>
              <w:spacing w:before="0" w:after="0" w:line="340" w:lineRule="exact"/>
              <w:ind w:firstLineChars="0" w:firstLine="0"/>
              <w:rPr>
                <w:rFonts w:ascii="宋体" w:hAnsi="宋体"/>
                <w:sz w:val="20"/>
              </w:rPr>
            </w:pPr>
            <w:r>
              <w:rPr>
                <w:rFonts w:ascii="宋体" w:hAnsi="宋体"/>
                <w:sz w:val="20"/>
              </w:rPr>
              <w:t>7.</w:t>
            </w:r>
            <w:r>
              <w:rPr>
                <w:rFonts w:ascii="宋体" w:hAnsi="宋体" w:hint="eastAsia"/>
                <w:sz w:val="20"/>
              </w:rPr>
              <w:t>终端安检合规的体系的研究和应用；</w:t>
            </w:r>
          </w:p>
          <w:p w:rsidR="00353EF6" w:rsidRDefault="00D15AFA">
            <w:pPr>
              <w:spacing w:before="0" w:after="0" w:line="340" w:lineRule="exact"/>
              <w:ind w:firstLineChars="0" w:firstLine="0"/>
              <w:rPr>
                <w:rFonts w:ascii="宋体" w:hAnsi="宋体"/>
                <w:sz w:val="20"/>
              </w:rPr>
            </w:pPr>
            <w:r>
              <w:rPr>
                <w:rFonts w:ascii="宋体" w:hAnsi="宋体"/>
                <w:sz w:val="20"/>
              </w:rPr>
              <w:t>8.</w:t>
            </w:r>
            <w:r>
              <w:rPr>
                <w:rFonts w:ascii="宋体" w:hAnsi="宋体" w:hint="eastAsia"/>
                <w:sz w:val="20"/>
              </w:rPr>
              <w:t>终端安全体系化运营研究和应用。</w:t>
            </w:r>
          </w:p>
        </w:tc>
      </w:tr>
      <w:tr w:rsidR="00353EF6">
        <w:trPr>
          <w:trHeight w:val="416"/>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lastRenderedPageBreak/>
              <w:t>A09</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大数据治理</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 大数据采集与治理的理论体系研究与应用；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2. 大数据安全分级及追踪溯源技术研究与应用；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3. 多模态数据融合及开放共享体系研究；</w:t>
            </w:r>
          </w:p>
          <w:p w:rsidR="00353EF6" w:rsidRDefault="00D15AFA">
            <w:pPr>
              <w:spacing w:before="0" w:after="0" w:line="340" w:lineRule="exact"/>
              <w:ind w:firstLineChars="0" w:firstLine="0"/>
              <w:rPr>
                <w:rFonts w:ascii="宋体" w:hAnsi="宋体"/>
                <w:sz w:val="20"/>
              </w:rPr>
            </w:pPr>
            <w:r>
              <w:rPr>
                <w:rFonts w:ascii="宋体" w:hAnsi="宋体" w:hint="eastAsia"/>
                <w:sz w:val="20"/>
              </w:rPr>
              <w:t>4. 教育大数据资产与生命周期管理研究与应用；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5. 大模型等智能分析技术在智慧校园建设中的研究与应用；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6. 数据智能填报技术研究与应用</w:t>
            </w:r>
          </w:p>
        </w:tc>
      </w:tr>
      <w:tr w:rsidR="00353EF6" w:rsidTr="009744E3">
        <w:trPr>
          <w:trHeight w:val="2186"/>
        </w:trPr>
        <w:tc>
          <w:tcPr>
            <w:tcW w:w="712" w:type="dxa"/>
            <w:vAlign w:val="center"/>
          </w:tcPr>
          <w:p w:rsidR="00353EF6" w:rsidRPr="00D41A60" w:rsidRDefault="00D15AFA">
            <w:pPr>
              <w:spacing w:before="0" w:after="0" w:line="340" w:lineRule="exact"/>
              <w:ind w:firstLineChars="0" w:firstLine="0"/>
              <w:jc w:val="center"/>
              <w:rPr>
                <w:rFonts w:ascii="宋体" w:hAnsi="宋体"/>
                <w:sz w:val="20"/>
              </w:rPr>
            </w:pPr>
            <w:r w:rsidRPr="00D41A60">
              <w:rPr>
                <w:rFonts w:ascii="宋体" w:hAnsi="宋体" w:hint="eastAsia"/>
                <w:sz w:val="20"/>
              </w:rPr>
              <w:t>A</w:t>
            </w:r>
            <w:r w:rsidRPr="00D41A60">
              <w:rPr>
                <w:rFonts w:ascii="宋体" w:hAnsi="宋体"/>
                <w:sz w:val="20"/>
              </w:rPr>
              <w:t>10</w:t>
            </w:r>
          </w:p>
        </w:tc>
        <w:tc>
          <w:tcPr>
            <w:tcW w:w="1698" w:type="dxa"/>
            <w:vAlign w:val="center"/>
          </w:tcPr>
          <w:p w:rsidR="00353EF6" w:rsidRPr="00D41A60" w:rsidRDefault="00D15AFA">
            <w:pPr>
              <w:tabs>
                <w:tab w:val="left" w:pos="615"/>
              </w:tabs>
              <w:spacing w:before="0" w:after="0" w:line="340" w:lineRule="exact"/>
              <w:ind w:firstLineChars="0" w:firstLine="0"/>
              <w:jc w:val="center"/>
              <w:rPr>
                <w:rFonts w:ascii="宋体" w:hAnsi="宋体"/>
                <w:sz w:val="20"/>
              </w:rPr>
            </w:pPr>
            <w:r w:rsidRPr="00D41A60">
              <w:rPr>
                <w:rFonts w:ascii="宋体" w:hAnsi="宋体" w:hint="eastAsia"/>
                <w:sz w:val="20"/>
              </w:rPr>
              <w:t>高校信息化研究</w:t>
            </w:r>
          </w:p>
        </w:tc>
        <w:tc>
          <w:tcPr>
            <w:tcW w:w="6410" w:type="dxa"/>
          </w:tcPr>
          <w:p w:rsidR="00D41A60" w:rsidRPr="00D41A60" w:rsidRDefault="00D41A60" w:rsidP="00D41A60">
            <w:pPr>
              <w:numPr>
                <w:ilvl w:val="0"/>
                <w:numId w:val="2"/>
              </w:numPr>
              <w:spacing w:before="0" w:after="0" w:line="340" w:lineRule="exact"/>
              <w:ind w:firstLineChars="0" w:firstLine="0"/>
              <w:rPr>
                <w:rFonts w:ascii="宋体" w:hAnsi="宋体"/>
                <w:sz w:val="20"/>
              </w:rPr>
            </w:pPr>
            <w:r w:rsidRPr="00D41A60">
              <w:rPr>
                <w:rFonts w:ascii="宋体" w:hAnsi="宋体" w:hint="eastAsia"/>
                <w:sz w:val="20"/>
              </w:rPr>
              <w:t>智慧校园中网络安全体系研究与应用实践</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2. 基于大数据的教育资源共享平台构建及运行机制研究</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3. “5G+人工智能+大数据”背景下智慧校园建设研究与应用实践</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4. 数字化转型下高校治理能力提升体系与创新路径研究</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5. 高校信息化高质量发展评估体系及制度创新研究</w:t>
            </w:r>
          </w:p>
          <w:p w:rsidR="00353EF6" w:rsidRPr="00D41A60" w:rsidRDefault="00D41A60">
            <w:pPr>
              <w:spacing w:before="0" w:after="0" w:line="340" w:lineRule="exact"/>
              <w:ind w:firstLineChars="0" w:firstLine="0"/>
              <w:rPr>
                <w:rFonts w:ascii="宋体" w:hAnsi="宋体" w:hint="eastAsia"/>
                <w:sz w:val="20"/>
              </w:rPr>
            </w:pPr>
            <w:r w:rsidRPr="00D41A60">
              <w:rPr>
                <w:rFonts w:ascii="宋体" w:hAnsi="宋体" w:hint="eastAsia"/>
                <w:sz w:val="20"/>
              </w:rPr>
              <w:t>6. VR/AR赋能的高校教育数字化路径研究</w:t>
            </w:r>
          </w:p>
        </w:tc>
      </w:tr>
    </w:tbl>
    <w:p w:rsidR="00353EF6" w:rsidRDefault="00D15AFA">
      <w:pPr>
        <w:pStyle w:val="2"/>
        <w:numPr>
          <w:ilvl w:val="0"/>
          <w:numId w:val="0"/>
        </w:numPr>
        <w:spacing w:beforeLines="0" w:line="460" w:lineRule="exact"/>
        <w:ind w:firstLineChars="200" w:firstLine="480"/>
        <w:jc w:val="both"/>
        <w:rPr>
          <w:rFonts w:ascii="宋体" w:eastAsia="宋体" w:hAnsi="宋体"/>
          <w:b w:val="0"/>
          <w:bCs w:val="0"/>
          <w:sz w:val="24"/>
          <w:szCs w:val="20"/>
        </w:rPr>
      </w:pPr>
      <w:r>
        <w:rPr>
          <w:rFonts w:ascii="宋体" w:eastAsia="宋体" w:hAnsi="宋体" w:hint="eastAsia"/>
          <w:b w:val="0"/>
          <w:bCs w:val="0"/>
          <w:sz w:val="24"/>
          <w:szCs w:val="20"/>
        </w:rPr>
        <w:t>2. 项目审核</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⑴ 项目审核分为初审与会审核两个环节。初审通过后的项目，应参加会审，会审结果作为是否资助的依据。</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⑵ 初审采用网络审核方式，由各高等学校、科研单</w:t>
      </w:r>
      <w:bookmarkStart w:id="0" w:name="_GoBack"/>
      <w:bookmarkEnd w:id="0"/>
      <w:r>
        <w:rPr>
          <w:rFonts w:ascii="宋体" w:eastAsia="宋体" w:hAnsi="宋体" w:hint="eastAsia"/>
          <w:b w:val="0"/>
          <w:bCs w:val="0"/>
          <w:sz w:val="24"/>
          <w:szCs w:val="20"/>
        </w:rPr>
        <w:t>位和行业企业专家匿名完成。</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⑶ 项目初审时间为2024年7月1日至7月30日。</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⑷ 通过初审的团队，应依据初审专家的反馈意见完善申请书的内容，进一步明确研究内容和目标，提交完善后的申请书并参加会审。</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(5)项目的技术支持单位是中国地质大学(武汉)计算机学院。</w:t>
      </w:r>
    </w:p>
    <w:p w:rsidR="00353EF6" w:rsidRDefault="00353EF6">
      <w:pPr>
        <w:spacing w:before="0" w:after="0" w:line="460" w:lineRule="exact"/>
        <w:ind w:firstLine="420"/>
      </w:pPr>
    </w:p>
    <w:p w:rsidR="00353EF6" w:rsidRDefault="00D15AFA">
      <w:pPr>
        <w:pStyle w:val="2"/>
        <w:spacing w:beforeLines="0" w:line="460" w:lineRule="exact"/>
        <w:ind w:left="0" w:firstLineChars="200" w:firstLine="560"/>
      </w:pPr>
      <w:r>
        <w:rPr>
          <w:rFonts w:hint="eastAsia"/>
        </w:rPr>
        <w:t>申报条件</w:t>
      </w:r>
    </w:p>
    <w:p w:rsidR="00353EF6" w:rsidRDefault="00D15AFA">
      <w:pPr>
        <w:spacing w:before="0" w:after="0" w:line="460" w:lineRule="exact"/>
        <w:ind w:left="199" w:firstLine="480"/>
        <w:rPr>
          <w:rFonts w:ascii="宋体" w:hAnsi="宋体"/>
          <w:sz w:val="24"/>
        </w:rPr>
      </w:pPr>
      <w:r>
        <w:rPr>
          <w:rFonts w:ascii="宋体" w:hAnsi="宋体" w:hint="eastAsia"/>
          <w:sz w:val="24"/>
        </w:rPr>
        <w:t>1. 团队成员在选定的项目研究方向有较好的技术储备，包括与申报项目研究内容相关的研究成果、教材、论文、专利、获奖等；</w:t>
      </w:r>
    </w:p>
    <w:p w:rsidR="00353EF6" w:rsidRDefault="00D15AFA">
      <w:pPr>
        <w:spacing w:before="0" w:after="0" w:line="460" w:lineRule="exact"/>
        <w:ind w:left="199" w:firstLine="480"/>
        <w:rPr>
          <w:rFonts w:ascii="宋体" w:hAnsi="宋体"/>
          <w:sz w:val="24"/>
        </w:rPr>
      </w:pPr>
      <w:r>
        <w:rPr>
          <w:rFonts w:ascii="宋体" w:hAnsi="宋体" w:hint="eastAsia"/>
          <w:sz w:val="24"/>
        </w:rPr>
        <w:t>2. 团队组成合理，分工明确，教师不多于2人，学生不多于4人；</w:t>
      </w:r>
    </w:p>
    <w:p w:rsidR="00353EF6" w:rsidRDefault="00D15AFA">
      <w:pPr>
        <w:spacing w:before="0" w:after="0" w:line="460" w:lineRule="exact"/>
        <w:ind w:left="199" w:firstLine="480"/>
        <w:rPr>
          <w:rFonts w:ascii="宋体" w:hAnsi="宋体"/>
          <w:sz w:val="24"/>
        </w:rPr>
      </w:pPr>
      <w:r>
        <w:rPr>
          <w:rFonts w:ascii="宋体" w:hAnsi="宋体" w:hint="eastAsia"/>
          <w:sz w:val="24"/>
        </w:rPr>
        <w:t>3. 优先支持已经设立</w:t>
      </w:r>
      <w:r>
        <w:rPr>
          <w:rFonts w:ascii="宋体" w:hAnsi="宋体" w:hint="eastAsia"/>
          <w:sz w:val="24"/>
          <w:szCs w:val="24"/>
        </w:rPr>
        <w:t>大数据、人工智能、虚拟现实、轨道交通、未来网络、网络空间安全、国产自主信创体系</w:t>
      </w:r>
      <w:r>
        <w:rPr>
          <w:rFonts w:ascii="宋体" w:hAnsi="宋体" w:hint="eastAsia"/>
          <w:sz w:val="24"/>
        </w:rPr>
        <w:t>相关专业或者已经成立相关研究中心的院校；</w:t>
      </w:r>
    </w:p>
    <w:p w:rsidR="00353EF6" w:rsidRDefault="00D15AFA">
      <w:pPr>
        <w:spacing w:before="0" w:after="0" w:line="460" w:lineRule="exact"/>
        <w:ind w:left="199" w:firstLine="480"/>
        <w:rPr>
          <w:rFonts w:ascii="宋体" w:hAnsi="宋体"/>
          <w:sz w:val="24"/>
        </w:rPr>
      </w:pPr>
      <w:r>
        <w:rPr>
          <w:rFonts w:ascii="宋体" w:hAnsi="宋体" w:hint="eastAsia"/>
          <w:sz w:val="24"/>
        </w:rPr>
        <w:t>4. 优先支持选题方向符合表1要求的项目；</w:t>
      </w:r>
    </w:p>
    <w:p w:rsidR="00353EF6" w:rsidRDefault="00D15AFA">
      <w:pPr>
        <w:spacing w:before="0" w:after="0" w:line="460" w:lineRule="exact"/>
        <w:ind w:left="199" w:firstLine="480"/>
        <w:rPr>
          <w:rFonts w:ascii="宋体" w:hAnsi="宋体"/>
          <w:sz w:val="24"/>
        </w:rPr>
      </w:pPr>
      <w:r>
        <w:rPr>
          <w:rFonts w:ascii="宋体" w:hAnsi="宋体" w:hint="eastAsia"/>
          <w:sz w:val="24"/>
        </w:rPr>
        <w:t>5. 优先支持研究内容有创造性、前瞻性和实用性，有可转化前景的项目；</w:t>
      </w:r>
    </w:p>
    <w:p w:rsidR="00353EF6" w:rsidRDefault="00D15AFA">
      <w:pPr>
        <w:spacing w:before="0" w:after="0" w:line="460" w:lineRule="exact"/>
        <w:ind w:left="199" w:firstLine="480"/>
        <w:rPr>
          <w:rFonts w:ascii="宋体" w:hAnsi="宋体"/>
          <w:sz w:val="24"/>
        </w:rPr>
      </w:pPr>
      <w:r>
        <w:rPr>
          <w:rFonts w:ascii="宋体" w:hAnsi="宋体" w:hint="eastAsia"/>
          <w:sz w:val="24"/>
        </w:rPr>
        <w:t>6. 优先支持有明确研究成果，成果有应用价值，可复制、可推广的项目，不支持纯理论研究；</w:t>
      </w:r>
    </w:p>
    <w:p w:rsidR="00353EF6" w:rsidRDefault="00D15AFA">
      <w:pPr>
        <w:spacing w:before="0" w:after="0" w:line="460" w:lineRule="exact"/>
        <w:ind w:left="199" w:firstLine="480"/>
        <w:rPr>
          <w:rFonts w:ascii="宋体" w:hAnsi="宋体"/>
          <w:sz w:val="24"/>
        </w:rPr>
      </w:pPr>
      <w:r>
        <w:rPr>
          <w:rFonts w:ascii="宋体" w:hAnsi="宋体" w:hint="eastAsia"/>
          <w:sz w:val="24"/>
        </w:rPr>
        <w:t>7. 优先支持研究方向明确，研究内容详实，研究方案完整可行的项目；</w:t>
      </w:r>
    </w:p>
    <w:p w:rsidR="00353EF6" w:rsidRDefault="00D15AFA">
      <w:pPr>
        <w:spacing w:before="0" w:after="0" w:line="460" w:lineRule="exact"/>
        <w:ind w:left="199" w:firstLine="480"/>
        <w:rPr>
          <w:rFonts w:ascii="宋体" w:hAnsi="宋体"/>
          <w:sz w:val="24"/>
        </w:rPr>
      </w:pPr>
      <w:r>
        <w:rPr>
          <w:rFonts w:ascii="宋体" w:hAnsi="宋体" w:hint="eastAsia"/>
          <w:sz w:val="24"/>
        </w:rPr>
        <w:lastRenderedPageBreak/>
        <w:t>8. 优先支持院校对所申报项目有资金、政策、人员和场地等条件支持的项目；</w:t>
      </w:r>
    </w:p>
    <w:p w:rsidR="00353EF6" w:rsidRDefault="00D15AFA">
      <w:pPr>
        <w:spacing w:before="0" w:after="0" w:line="460" w:lineRule="exact"/>
        <w:ind w:left="199" w:firstLine="480"/>
        <w:rPr>
          <w:rFonts w:ascii="宋体" w:hAnsi="宋体"/>
          <w:sz w:val="24"/>
        </w:rPr>
      </w:pPr>
      <w:r>
        <w:rPr>
          <w:rFonts w:ascii="宋体" w:hAnsi="宋体" w:hint="eastAsia"/>
          <w:sz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353EF6" w:rsidRDefault="00D15AFA">
      <w:pPr>
        <w:spacing w:before="0" w:after="0" w:line="460" w:lineRule="exact"/>
        <w:ind w:left="199" w:firstLine="480"/>
        <w:rPr>
          <w:rFonts w:ascii="宋体" w:hAnsi="宋体"/>
          <w:sz w:val="24"/>
        </w:rPr>
      </w:pPr>
      <w:r>
        <w:rPr>
          <w:rFonts w:ascii="宋体" w:hAnsi="宋体" w:hint="eastAsia"/>
          <w:sz w:val="24"/>
        </w:rPr>
        <w:t xml:space="preserve">10. </w:t>
      </w:r>
      <w:r>
        <w:rPr>
          <w:rFonts w:ascii="宋体" w:hAnsi="宋体"/>
          <w:sz w:val="24"/>
        </w:rPr>
        <w:t>资助项目获得的知识产权由</w:t>
      </w:r>
      <w:r>
        <w:rPr>
          <w:rFonts w:ascii="宋体" w:hAnsi="宋体" w:hint="eastAsia"/>
          <w:sz w:val="24"/>
        </w:rPr>
        <w:t>资助方</w:t>
      </w:r>
      <w:r>
        <w:rPr>
          <w:rFonts w:ascii="宋体" w:hAnsi="宋体"/>
          <w:sz w:val="24"/>
        </w:rPr>
        <w:t>和</w:t>
      </w:r>
      <w:r>
        <w:rPr>
          <w:rFonts w:ascii="宋体" w:hAnsi="宋体" w:hint="eastAsia"/>
          <w:sz w:val="24"/>
        </w:rPr>
        <w:t>项目</w:t>
      </w:r>
      <w:r>
        <w:rPr>
          <w:rFonts w:ascii="宋体" w:hAnsi="宋体"/>
          <w:sz w:val="24"/>
        </w:rPr>
        <w:t>承担单位共同所有</w:t>
      </w:r>
      <w:r>
        <w:rPr>
          <w:rFonts w:ascii="宋体" w:hAnsi="宋体" w:hint="eastAsia"/>
          <w:sz w:val="24"/>
        </w:rPr>
        <w:t>。</w:t>
      </w:r>
    </w:p>
    <w:p w:rsidR="00353EF6" w:rsidRDefault="00353EF6">
      <w:pPr>
        <w:spacing w:before="0" w:after="0" w:line="460" w:lineRule="exact"/>
        <w:ind w:left="199" w:firstLine="480"/>
        <w:rPr>
          <w:rFonts w:ascii="宋体" w:hAnsi="宋体"/>
          <w:sz w:val="24"/>
        </w:rPr>
      </w:pPr>
    </w:p>
    <w:p w:rsidR="00353EF6" w:rsidRDefault="00D15AFA">
      <w:pPr>
        <w:pStyle w:val="2"/>
        <w:spacing w:beforeLines="0" w:line="460" w:lineRule="exact"/>
        <w:ind w:left="0" w:firstLineChars="200" w:firstLine="560"/>
      </w:pPr>
      <w:r>
        <w:rPr>
          <w:rFonts w:hint="eastAsia"/>
        </w:rPr>
        <w:t>资源及服务</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针对入选合作院校，基金将提供完善的资源和服务体系，以保证院校顺利开展合作项目，并为院校在大数据、人工智能、虚拟现实、轨道交通、未来网络、网络空间安全、新一代信息系统等方向的科研及人才培养提供长期有效的支持。</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 调集湖北兴华教投信息技术有限公司、北京全路通信信号研究设计院集团有限公司、南京优速网络科技有限公司、江苏华众易教育科技有限公司、远江盛邦（北京）网络安全科技股份有限公司、奇安信网神信息技术（北京）股份有限公司、成都康赛信息技术有限公司等行业领军企业专家团队，为申报团队免费提供创新项目选题指导，协助团队完成科研项目或创新项目实训基础设施建设规划等。</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2. 通过在线培训体系和线下培训班的方式，为申报团队提供申报领域的关键技术普及培训，为创新人才培养打下科研基础。</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3. 行业领军企业将为院校的科研和创新人才培养提供长期稳定的支持，为老师提供企业顶岗学习，为学生提供实习岗位和就业推荐等。</w:t>
      </w:r>
    </w:p>
    <w:p w:rsidR="00353EF6" w:rsidRDefault="00353EF6">
      <w:pPr>
        <w:spacing w:before="0" w:after="0" w:line="400" w:lineRule="exact"/>
        <w:ind w:firstLine="480"/>
        <w:rPr>
          <w:rFonts w:ascii="宋体" w:hAnsi="宋体"/>
          <w:sz w:val="24"/>
          <w:szCs w:val="24"/>
        </w:rPr>
      </w:pPr>
    </w:p>
    <w:p w:rsidR="00353EF6" w:rsidRDefault="00D15AFA">
      <w:pPr>
        <w:pStyle w:val="2"/>
        <w:spacing w:beforeLines="0" w:line="460" w:lineRule="exact"/>
        <w:ind w:left="0" w:firstLineChars="200" w:firstLine="560"/>
      </w:pPr>
      <w:r>
        <w:rPr>
          <w:rFonts w:hint="eastAsia"/>
        </w:rPr>
        <w:t>项目申报说明</w:t>
      </w:r>
    </w:p>
    <w:p w:rsidR="00353EF6" w:rsidRDefault="00D15AFA">
      <w:pPr>
        <w:pStyle w:val="afd"/>
        <w:spacing w:before="0" w:after="0" w:line="460" w:lineRule="exact"/>
        <w:ind w:left="0" w:firstLine="480"/>
        <w:rPr>
          <w:rFonts w:ascii="宋体" w:hAnsi="宋体"/>
          <w:sz w:val="24"/>
          <w:szCs w:val="24"/>
        </w:rPr>
      </w:pPr>
      <w:r>
        <w:rPr>
          <w:rFonts w:ascii="宋体" w:hAnsi="宋体" w:hint="eastAsia"/>
          <w:sz w:val="24"/>
          <w:szCs w:val="24"/>
        </w:rPr>
        <w:t>1. 申请人须仔细阅读申请指南说明，按照指南详细填写申请书，填写不合要求的项目会按照格式不符合要求处理；</w:t>
      </w:r>
    </w:p>
    <w:p w:rsidR="00353EF6" w:rsidRDefault="00D15AFA">
      <w:pPr>
        <w:pStyle w:val="afd"/>
        <w:spacing w:before="0" w:after="0" w:line="460" w:lineRule="exact"/>
        <w:ind w:left="0" w:firstLine="480"/>
        <w:rPr>
          <w:rFonts w:ascii="宋体" w:hAnsi="宋体"/>
          <w:sz w:val="24"/>
          <w:szCs w:val="24"/>
        </w:rPr>
      </w:pPr>
      <w:r>
        <w:rPr>
          <w:rFonts w:ascii="宋体" w:hAnsi="宋体" w:hint="eastAsia"/>
          <w:sz w:val="24"/>
          <w:szCs w:val="24"/>
        </w:rPr>
        <w:t>2. 请各个项目申请人按要求填写申请书（申请书中手机和邮箱必须填写），加盖公章及签字后扫描上传至：</w:t>
      </w:r>
      <w:r>
        <w:rPr>
          <w:sz w:val="24"/>
          <w:szCs w:val="24"/>
        </w:rPr>
        <w:t>http://cxjj.cutech.edu.cn</w:t>
      </w:r>
      <w:r>
        <w:rPr>
          <w:rFonts w:ascii="宋体" w:hAnsi="宋体" w:hint="eastAsia"/>
          <w:sz w:val="24"/>
          <w:szCs w:val="24"/>
        </w:rPr>
        <w:t>；为方便评审，项目申请书扫描件按以下命名规则命名：</w:t>
      </w:r>
    </w:p>
    <w:p w:rsidR="00353EF6" w:rsidRDefault="00D15AFA">
      <w:pPr>
        <w:pStyle w:val="afd"/>
        <w:spacing w:before="0" w:after="0" w:line="460" w:lineRule="exact"/>
        <w:ind w:left="426" w:firstLineChars="0" w:firstLine="0"/>
        <w:rPr>
          <w:rFonts w:ascii="宋体" w:hAnsi="宋体"/>
          <w:b/>
          <w:sz w:val="24"/>
          <w:szCs w:val="24"/>
        </w:rPr>
      </w:pPr>
      <w:r>
        <w:rPr>
          <w:rFonts w:ascii="宋体" w:hAnsi="宋体" w:hint="eastAsia"/>
          <w:b/>
          <w:sz w:val="24"/>
          <w:szCs w:val="24"/>
        </w:rPr>
        <w:t>学校名称+空格+项目类型（重点/一般）+空格+申请人姓名</w:t>
      </w:r>
    </w:p>
    <w:p w:rsidR="00353EF6" w:rsidRDefault="00D15AFA">
      <w:pPr>
        <w:pStyle w:val="afd"/>
        <w:spacing w:before="0" w:after="0" w:line="460" w:lineRule="exact"/>
        <w:ind w:left="426" w:firstLineChars="0" w:firstLine="0"/>
        <w:rPr>
          <w:rFonts w:ascii="宋体" w:hAnsi="宋体"/>
          <w:sz w:val="24"/>
          <w:szCs w:val="24"/>
        </w:rPr>
      </w:pPr>
      <w:r>
        <w:rPr>
          <w:rFonts w:ascii="宋体" w:hAnsi="宋体" w:hint="eastAsia"/>
          <w:sz w:val="24"/>
          <w:szCs w:val="24"/>
        </w:rPr>
        <w:t>3. 纸质版申请书邮寄至教育部高等学校科学研究发展中心信息化研究发展处。（地址：北京市海淀区中关村大街35号</w:t>
      </w:r>
      <w:r>
        <w:rPr>
          <w:rFonts w:ascii="宋体" w:hAnsi="宋体"/>
          <w:sz w:val="24"/>
          <w:szCs w:val="24"/>
        </w:rPr>
        <w:t>803</w:t>
      </w:r>
      <w:r>
        <w:rPr>
          <w:rFonts w:ascii="宋体" w:hAnsi="宋体" w:hint="eastAsia"/>
          <w:sz w:val="24"/>
          <w:szCs w:val="24"/>
        </w:rPr>
        <w:t>室，张杰收，电话01062514689）</w:t>
      </w:r>
    </w:p>
    <w:p w:rsidR="00353EF6" w:rsidRDefault="00353EF6">
      <w:pPr>
        <w:pStyle w:val="afd"/>
        <w:spacing w:before="0" w:after="0" w:line="400" w:lineRule="exact"/>
        <w:ind w:left="425" w:firstLineChars="0" w:firstLine="0"/>
        <w:rPr>
          <w:rFonts w:ascii="宋体" w:hAnsi="宋体"/>
          <w:sz w:val="24"/>
          <w:szCs w:val="24"/>
        </w:rPr>
      </w:pPr>
    </w:p>
    <w:p w:rsidR="00353EF6" w:rsidRDefault="00D15AFA">
      <w:pPr>
        <w:pStyle w:val="2"/>
        <w:spacing w:beforeLines="0" w:line="460" w:lineRule="exact"/>
        <w:ind w:left="0" w:firstLineChars="200" w:firstLine="560"/>
      </w:pPr>
      <w:r>
        <w:rPr>
          <w:rFonts w:hint="eastAsia"/>
        </w:rPr>
        <w:t>联系人及联系方式</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教育部高等学校科学研究发展中心：</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 xml:space="preserve">联系人：张杰     电话：010-62514689  邮箱：itip@cutech.edu.cn </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技术支持单位：中国地质大学（武汉）</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联系人：陈云亮   电话：18064119508</w:t>
      </w:r>
    </w:p>
    <w:sectPr w:rsidR="00353EF6">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BA" w:rsidRDefault="00FC4FBA">
      <w:pPr>
        <w:ind w:firstLine="420"/>
      </w:pPr>
      <w:r>
        <w:separator/>
      </w:r>
    </w:p>
  </w:endnote>
  <w:endnote w:type="continuationSeparator" w:id="0">
    <w:p w:rsidR="00FC4FBA" w:rsidRDefault="00FC4FB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altName w:val="华文宋体"/>
    <w:panose1 w:val="02010509060101010101"/>
    <w:charset w:val="86"/>
    <w:family w:val="modern"/>
    <w:pitch w:val="fixed"/>
    <w:sig w:usb0="00000001" w:usb1="080E0000" w:usb2="00000010" w:usb3="00000000" w:csb0="00040000" w:csb1="00000000"/>
  </w:font>
  <w:font w:name="Constantia">
    <w:altName w:val="苹方-简"/>
    <w:panose1 w:val="02030602050306030303"/>
    <w:charset w:val="00"/>
    <w:family w:val="roman"/>
    <w:pitch w:val="variable"/>
    <w:sig w:usb0="A00002EF" w:usb1="4000204B" w:usb2="00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D15AFA">
    <w:pPr>
      <w:pStyle w:val="ac"/>
      <w:ind w:firstLine="360"/>
      <w:rPr>
        <w:rFonts w:ascii="微软雅黑" w:eastAsia="微软雅黑" w:hAnsi="微软雅黑"/>
        <w:color w:val="FFFFFF"/>
        <w:sz w:val="21"/>
        <w:szCs w:val="21"/>
      </w:rPr>
    </w:pPr>
    <w:r>
      <w:rPr>
        <w:noProof/>
      </w:rPr>
      <w:drawing>
        <wp:anchor distT="0" distB="0" distL="114300" distR="114300" simplePos="0" relativeHeight="251661312"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w:rsidR="00576F3D">
      <w:rPr>
        <w:noProof/>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33655</wp:posOffset>
              </wp:positionV>
              <wp:extent cx="857250" cy="32385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23850"/>
                      </a:xfrm>
                      <a:prstGeom prst="rect">
                        <a:avLst/>
                      </a:prstGeom>
                      <a:noFill/>
                      <a:ln w="6350">
                        <a:noFill/>
                      </a:ln>
                      <a:effectLst/>
                    </wps:spPr>
                    <wps:txbx>
                      <w:txbxContent>
                        <w:p w:rsidR="00353EF6" w:rsidRDefault="00D15AFA">
                          <w:pPr>
                            <w:pStyle w:val="ac"/>
                            <w:spacing w:before="0" w:after="0" w:line="240" w:lineRule="auto"/>
                            <w:ind w:firstLineChars="0" w:firstLine="0"/>
                            <w:jc w:val="center"/>
                            <w:rPr>
                              <w:rStyle w:val="af8"/>
                              <w:sz w:val="28"/>
                              <w:szCs w:val="28"/>
                            </w:rPr>
                          </w:pPr>
                          <w:r>
                            <w:rPr>
                              <w:rStyle w:val="af8"/>
                              <w:sz w:val="28"/>
                              <w:szCs w:val="28"/>
                            </w:rPr>
                            <w:fldChar w:fldCharType="begin"/>
                          </w:r>
                          <w:r>
                            <w:rPr>
                              <w:rStyle w:val="af8"/>
                              <w:sz w:val="28"/>
                              <w:szCs w:val="28"/>
                            </w:rPr>
                            <w:instrText>PAGE</w:instrText>
                          </w:r>
                          <w:r>
                            <w:rPr>
                              <w:rStyle w:val="af8"/>
                              <w:sz w:val="28"/>
                              <w:szCs w:val="28"/>
                            </w:rPr>
                            <w:fldChar w:fldCharType="separate"/>
                          </w:r>
                          <w:r>
                            <w:rPr>
                              <w:rStyle w:val="af8"/>
                              <w:sz w:val="28"/>
                              <w:szCs w:val="28"/>
                            </w:rPr>
                            <w:t>0</w:t>
                          </w:r>
                          <w:r>
                            <w:rPr>
                              <w:rStyle w:val="af8"/>
                              <w:sz w:val="28"/>
                              <w:szCs w:val="28"/>
                            </w:rPr>
                            <w:fldChar w:fldCharType="end"/>
                          </w:r>
                          <w:r>
                            <w:rPr>
                              <w:rStyle w:val="af8"/>
                              <w:sz w:val="28"/>
                              <w:szCs w:val="28"/>
                            </w:rPr>
                            <w:t xml:space="preserve"> / </w:t>
                          </w:r>
                          <w:r>
                            <w:rPr>
                              <w:rStyle w:val="af8"/>
                              <w:sz w:val="28"/>
                              <w:szCs w:val="28"/>
                            </w:rPr>
                            <w:fldChar w:fldCharType="begin"/>
                          </w:r>
                          <w:r>
                            <w:rPr>
                              <w:rStyle w:val="af8"/>
                              <w:sz w:val="28"/>
                              <w:szCs w:val="28"/>
                            </w:rPr>
                            <w:instrText>NUMPAGES</w:instrText>
                          </w:r>
                          <w:r>
                            <w:rPr>
                              <w:rStyle w:val="af8"/>
                              <w:sz w:val="28"/>
                              <w:szCs w:val="28"/>
                            </w:rPr>
                            <w:fldChar w:fldCharType="separate"/>
                          </w:r>
                          <w:r>
                            <w:rPr>
                              <w:rStyle w:val="af8"/>
                              <w:sz w:val="28"/>
                              <w:szCs w:val="28"/>
                            </w:rPr>
                            <w:t>4</w:t>
                          </w:r>
                          <w:r>
                            <w:rPr>
                              <w:rStyle w:val="af8"/>
                              <w:sz w:val="28"/>
                              <w:szCs w:val="28"/>
                            </w:rPr>
                            <w:fldChar w:fldCharType="end"/>
                          </w:r>
                        </w:p>
                        <w:p w:rsidR="00353EF6" w:rsidRDefault="00353EF6">
                          <w:pPr>
                            <w:spacing w:before="0" w:after="0"/>
                            <w:ind w:firstLineChars="0" w:firstLine="0"/>
                            <w:jc w:val="center"/>
                            <w:rPr>
                              <w:rStyle w:val="af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6.75pt;margin-top:2.65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" filled="f" stroked="f" strokeweight=".5pt">
              <v:path arrowok="t"/>
              <v:textbox>
                <w:txbxContent>
                  <w:p w:rsidR="00353EF6" w:rsidRDefault="00D15AFA">
                    <w:pPr>
                      <w:pStyle w:val="ac"/>
                      <w:spacing w:before="0" w:after="0" w:line="240" w:lineRule="auto"/>
                      <w:ind w:firstLineChars="0" w:firstLine="0"/>
                      <w:jc w:val="center"/>
                      <w:rPr>
                        <w:rStyle w:val="af8"/>
                        <w:sz w:val="28"/>
                        <w:szCs w:val="28"/>
                      </w:rPr>
                    </w:pPr>
                    <w:r>
                      <w:rPr>
                        <w:rStyle w:val="af8"/>
                        <w:sz w:val="28"/>
                        <w:szCs w:val="28"/>
                      </w:rPr>
                      <w:fldChar w:fldCharType="begin"/>
                    </w:r>
                    <w:r>
                      <w:rPr>
                        <w:rStyle w:val="af8"/>
                        <w:sz w:val="28"/>
                        <w:szCs w:val="28"/>
                      </w:rPr>
                      <w:instrText>PAGE</w:instrText>
                    </w:r>
                    <w:r>
                      <w:rPr>
                        <w:rStyle w:val="af8"/>
                        <w:sz w:val="28"/>
                        <w:szCs w:val="28"/>
                      </w:rPr>
                      <w:fldChar w:fldCharType="separate"/>
                    </w:r>
                    <w:r>
                      <w:rPr>
                        <w:rStyle w:val="af8"/>
                        <w:sz w:val="28"/>
                        <w:szCs w:val="28"/>
                      </w:rPr>
                      <w:t>0</w:t>
                    </w:r>
                    <w:r>
                      <w:rPr>
                        <w:rStyle w:val="af8"/>
                        <w:sz w:val="28"/>
                        <w:szCs w:val="28"/>
                      </w:rPr>
                      <w:fldChar w:fldCharType="end"/>
                    </w:r>
                    <w:r>
                      <w:rPr>
                        <w:rStyle w:val="af8"/>
                        <w:sz w:val="28"/>
                        <w:szCs w:val="28"/>
                      </w:rPr>
                      <w:t xml:space="preserve"> / </w:t>
                    </w:r>
                    <w:r>
                      <w:rPr>
                        <w:rStyle w:val="af8"/>
                        <w:sz w:val="28"/>
                        <w:szCs w:val="28"/>
                      </w:rPr>
                      <w:fldChar w:fldCharType="begin"/>
                    </w:r>
                    <w:r>
                      <w:rPr>
                        <w:rStyle w:val="af8"/>
                        <w:sz w:val="28"/>
                        <w:szCs w:val="28"/>
                      </w:rPr>
                      <w:instrText>NUMPAGES</w:instrText>
                    </w:r>
                    <w:r>
                      <w:rPr>
                        <w:rStyle w:val="af8"/>
                        <w:sz w:val="28"/>
                        <w:szCs w:val="28"/>
                      </w:rPr>
                      <w:fldChar w:fldCharType="separate"/>
                    </w:r>
                    <w:r>
                      <w:rPr>
                        <w:rStyle w:val="af8"/>
                        <w:sz w:val="28"/>
                        <w:szCs w:val="28"/>
                      </w:rPr>
                      <w:t>4</w:t>
                    </w:r>
                    <w:r>
                      <w:rPr>
                        <w:rStyle w:val="af8"/>
                        <w:sz w:val="28"/>
                        <w:szCs w:val="28"/>
                      </w:rPr>
                      <w:fldChar w:fldCharType="end"/>
                    </w:r>
                  </w:p>
                  <w:p w:rsidR="00353EF6" w:rsidRDefault="00353EF6">
                    <w:pPr>
                      <w:spacing w:before="0" w:after="0"/>
                      <w:ind w:firstLineChars="0" w:firstLine="0"/>
                      <w:jc w:val="center"/>
                      <w:rPr>
                        <w:rStyle w:val="af8"/>
                      </w:rPr>
                    </w:pPr>
                  </w:p>
                </w:txbxContent>
              </v:textbox>
            </v:shape>
          </w:pict>
        </mc:Fallback>
      </mc:AlternateContent>
    </w:r>
    <w:r>
      <w:rPr>
        <w:rFonts w:ascii="微软雅黑" w:eastAsia="微软雅黑" w:hAnsi="微软雅黑" w:hint="eastAsia"/>
        <w:color w:val="FFFFFF"/>
        <w:sz w:val="21"/>
        <w:szCs w:val="21"/>
      </w:rPr>
      <w:t xml:space="preserve">中控（北京）科技有限公司 </w:t>
    </w:r>
    <w:hyperlink r:id="rId2" w:history="1">
      <w:r>
        <w:rPr>
          <w:rStyle w:val="afb"/>
          <w:rFonts w:ascii="微软雅黑" w:eastAsia="微软雅黑" w:hAnsi="微软雅黑" w:hint="eastAsia"/>
          <w:color w:val="FFFFFF"/>
          <w:sz w:val="21"/>
          <w:szCs w:val="21"/>
          <w:u w:val="none"/>
        </w:rPr>
        <w:t>http://www.uicctech.com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D15AFA">
    <w:pPr>
      <w:pStyle w:val="ac"/>
      <w:spacing w:before="0" w:after="0" w:line="240" w:lineRule="auto"/>
      <w:ind w:firstLineChars="0" w:firstLine="0"/>
      <w:jc w:val="center"/>
      <w:rPr>
        <w:rStyle w:val="af8"/>
        <w:rFonts w:ascii="宋体" w:eastAsia="宋体" w:hAnsi="宋体"/>
        <w:color w:val="auto"/>
        <w:sz w:val="21"/>
        <w:szCs w:val="21"/>
      </w:rPr>
    </w:pPr>
    <w:r>
      <w:rPr>
        <w:rStyle w:val="af8"/>
        <w:rFonts w:ascii="宋体" w:eastAsia="宋体" w:hAnsi="宋体" w:hint="eastAsia"/>
        <w:color w:val="auto"/>
        <w:sz w:val="21"/>
        <w:szCs w:val="21"/>
      </w:rPr>
      <w:t>第</w:t>
    </w:r>
    <w:r>
      <w:rPr>
        <w:rStyle w:val="af8"/>
        <w:rFonts w:ascii="宋体" w:eastAsia="宋体" w:hAnsi="宋体"/>
        <w:color w:val="auto"/>
        <w:sz w:val="21"/>
        <w:szCs w:val="21"/>
      </w:rPr>
      <w:fldChar w:fldCharType="begin"/>
    </w:r>
    <w:r>
      <w:rPr>
        <w:rStyle w:val="af8"/>
        <w:rFonts w:ascii="宋体" w:eastAsia="宋体" w:hAnsi="宋体"/>
        <w:color w:val="auto"/>
        <w:sz w:val="21"/>
        <w:szCs w:val="21"/>
      </w:rPr>
      <w:instrText>PAGE</w:instrText>
    </w:r>
    <w:r>
      <w:rPr>
        <w:rStyle w:val="af8"/>
        <w:rFonts w:ascii="宋体" w:eastAsia="宋体" w:hAnsi="宋体"/>
        <w:color w:val="auto"/>
        <w:sz w:val="21"/>
        <w:szCs w:val="21"/>
      </w:rPr>
      <w:fldChar w:fldCharType="separate"/>
    </w:r>
    <w:r w:rsidR="00D41A60">
      <w:rPr>
        <w:rStyle w:val="af8"/>
        <w:rFonts w:ascii="宋体" w:eastAsia="宋体" w:hAnsi="宋体"/>
        <w:noProof/>
        <w:color w:val="auto"/>
        <w:sz w:val="21"/>
        <w:szCs w:val="21"/>
      </w:rPr>
      <w:t>3</w:t>
    </w:r>
    <w:r>
      <w:rPr>
        <w:rStyle w:val="af8"/>
        <w:rFonts w:ascii="宋体" w:eastAsia="宋体" w:hAnsi="宋体"/>
        <w:color w:val="auto"/>
        <w:sz w:val="21"/>
        <w:szCs w:val="21"/>
      </w:rPr>
      <w:fldChar w:fldCharType="end"/>
    </w:r>
    <w:r>
      <w:rPr>
        <w:rStyle w:val="af8"/>
        <w:rFonts w:ascii="宋体" w:eastAsia="宋体" w:hAnsi="宋体" w:hint="eastAsia"/>
        <w:color w:val="auto"/>
        <w:sz w:val="21"/>
        <w:szCs w:val="21"/>
      </w:rPr>
      <w:t>页</w:t>
    </w:r>
    <w:r>
      <w:rPr>
        <w:rStyle w:val="af8"/>
        <w:rFonts w:ascii="宋体" w:eastAsia="宋体" w:hAnsi="宋体"/>
        <w:color w:val="auto"/>
        <w:sz w:val="21"/>
        <w:szCs w:val="21"/>
      </w:rPr>
      <w:t>/</w:t>
    </w:r>
    <w:r>
      <w:rPr>
        <w:rStyle w:val="af8"/>
        <w:rFonts w:ascii="宋体" w:eastAsia="宋体" w:hAnsi="宋体" w:hint="eastAsia"/>
        <w:color w:val="auto"/>
        <w:sz w:val="21"/>
        <w:szCs w:val="21"/>
      </w:rPr>
      <w:t>共</w:t>
    </w:r>
    <w:r>
      <w:rPr>
        <w:rStyle w:val="af8"/>
        <w:rFonts w:ascii="宋体" w:eastAsia="宋体" w:hAnsi="宋体"/>
        <w:color w:val="auto"/>
        <w:sz w:val="21"/>
        <w:szCs w:val="21"/>
      </w:rPr>
      <w:fldChar w:fldCharType="begin"/>
    </w:r>
    <w:r>
      <w:rPr>
        <w:rStyle w:val="af8"/>
        <w:rFonts w:ascii="宋体" w:eastAsia="宋体" w:hAnsi="宋体"/>
        <w:color w:val="auto"/>
        <w:sz w:val="21"/>
        <w:szCs w:val="21"/>
      </w:rPr>
      <w:instrText>NUMPAGES</w:instrText>
    </w:r>
    <w:r>
      <w:rPr>
        <w:rStyle w:val="af8"/>
        <w:rFonts w:ascii="宋体" w:eastAsia="宋体" w:hAnsi="宋体"/>
        <w:color w:val="auto"/>
        <w:sz w:val="21"/>
        <w:szCs w:val="21"/>
      </w:rPr>
      <w:fldChar w:fldCharType="separate"/>
    </w:r>
    <w:r w:rsidR="00D41A60">
      <w:rPr>
        <w:rStyle w:val="af8"/>
        <w:rFonts w:ascii="宋体" w:eastAsia="宋体" w:hAnsi="宋体"/>
        <w:noProof/>
        <w:color w:val="auto"/>
        <w:sz w:val="21"/>
        <w:szCs w:val="21"/>
      </w:rPr>
      <w:t>5</w:t>
    </w:r>
    <w:r>
      <w:rPr>
        <w:rStyle w:val="af8"/>
        <w:rFonts w:ascii="宋体" w:eastAsia="宋体" w:hAnsi="宋体"/>
        <w:color w:val="auto"/>
        <w:sz w:val="21"/>
        <w:szCs w:val="21"/>
      </w:rPr>
      <w:fldChar w:fldCharType="end"/>
    </w:r>
    <w:r>
      <w:rPr>
        <w:rStyle w:val="af8"/>
        <w:rFonts w:ascii="宋体" w:eastAsia="宋体" w:hAnsi="宋体" w:hint="eastAsia"/>
        <w:color w:val="auto"/>
        <w:sz w:val="21"/>
        <w:szCs w:val="21"/>
      </w:rPr>
      <w:t>页</w:t>
    </w:r>
  </w:p>
  <w:p w:rsidR="00353EF6" w:rsidRDefault="00353EF6">
    <w:pPr>
      <w:pStyle w:val="ac"/>
      <w:ind w:firstLineChars="0" w:firstLine="0"/>
      <w:rPr>
        <w:rFonts w:ascii="微软雅黑" w:eastAsia="微软雅黑" w:hAnsi="微软雅黑"/>
        <w:color w:val="FFFFFF"/>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BA" w:rsidRDefault="00FC4FBA">
      <w:pPr>
        <w:spacing w:before="0" w:after="0"/>
        <w:ind w:firstLine="420"/>
      </w:pPr>
      <w:r>
        <w:separator/>
      </w:r>
    </w:p>
  </w:footnote>
  <w:footnote w:type="continuationSeparator" w:id="0">
    <w:p w:rsidR="00FC4FBA" w:rsidRDefault="00FC4FBA">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576F3D">
    <w:pPr>
      <w:pStyle w:val="ae"/>
      <w:pBdr>
        <w:bottom w:val="none" w:sz="0" w:space="0" w:color="auto"/>
      </w:pBdr>
      <w:tabs>
        <w:tab w:val="center" w:pos="5053"/>
        <w:tab w:val="left" w:pos="7230"/>
      </w:tabs>
      <w:ind w:firstLine="360"/>
      <w:jc w:val="left"/>
    </w:pPr>
    <w:r>
      <w:rPr>
        <w:noProof/>
      </w:rPr>
      <mc:AlternateContent>
        <mc:Choice Requires="wps">
          <w:drawing>
            <wp:anchor distT="0" distB="0" distL="114300" distR="114300" simplePos="0" relativeHeight="251660288" behindDoc="1" locked="0" layoutInCell="1" allowOverlap="1">
              <wp:simplePos x="0" y="0"/>
              <wp:positionH relativeFrom="column">
                <wp:posOffset>1895475</wp:posOffset>
              </wp:positionH>
              <wp:positionV relativeFrom="paragraph">
                <wp:posOffset>-207010</wp:posOffset>
              </wp:positionV>
              <wp:extent cx="4448175" cy="609600"/>
              <wp:effectExtent l="0" t="0" r="0" b="0"/>
              <wp:wrapThrough wrapText="bothSides">
                <wp:wrapPolygon edited="0">
                  <wp:start x="278" y="0"/>
                  <wp:lineTo x="278" y="20925"/>
                  <wp:lineTo x="21276" y="20925"/>
                  <wp:lineTo x="21276" y="0"/>
                  <wp:lineTo x="278" y="0"/>
                </wp:wrapPolygon>
              </wp:wrapThrough>
              <wp:docPr id="4"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8175" cy="609600"/>
                      </a:xfrm>
                      <a:prstGeom prst="rect">
                        <a:avLst/>
                      </a:prstGeom>
                      <a:noFill/>
                      <a:ln w="6350">
                        <a:noFill/>
                      </a:ln>
                      <a:effectLst/>
                    </wps:spPr>
                    <wps:txbx>
                      <w:txbxContent>
                        <w:p w:rsidR="00353EF6" w:rsidRDefault="00D15AFA">
                          <w:pPr>
                            <w:spacing w:before="0" w:after="0"/>
                            <w:ind w:firstLine="480"/>
                            <w:jc w:val="right"/>
                            <w:rPr>
                              <w:rStyle w:val="af8"/>
                            </w:rPr>
                          </w:pPr>
                          <w:r>
                            <w:rPr>
                              <w:rStyle w:val="af8"/>
                              <w:rFonts w:hint="eastAsia"/>
                            </w:rPr>
                            <w:t>《</w:t>
                          </w:r>
                          <w:fldSimple w:instr=" FILENAME   \* MERGEFORMAT ">
                            <w:r>
                              <w:rPr>
                                <w:rStyle w:val="af8"/>
                                <w:rFonts w:hint="eastAsia"/>
                              </w:rPr>
                              <w:t>附件</w:t>
                            </w:r>
                            <w:r>
                              <w:rPr>
                                <w:rStyle w:val="af8"/>
                                <w:rFonts w:hint="eastAsia"/>
                              </w:rPr>
                              <w:t>1</w:t>
                            </w:r>
                            <w:r>
                              <w:rPr>
                                <w:rStyle w:val="af8"/>
                                <w:rFonts w:hint="eastAsia"/>
                              </w:rPr>
                              <w:t>：新一代信息技术创新项目申请指南说明</w:t>
                            </w:r>
                            <w:r>
                              <w:rPr>
                                <w:rStyle w:val="af8"/>
                                <w:rFonts w:hint="eastAsia"/>
                              </w:rPr>
                              <w:t>20231215</w:t>
                            </w:r>
                          </w:fldSimple>
                          <w:r>
                            <w:rPr>
                              <w:rStyle w:val="af8"/>
                              <w:rFonts w:hint="eastAsia"/>
                            </w:rPr>
                            <w:t>》</w:t>
                          </w:r>
                        </w:p>
                        <w:p w:rsidR="00353EF6" w:rsidRDefault="00D15AFA">
                          <w:pPr>
                            <w:wordWrap w:val="0"/>
                            <w:spacing w:before="0" w:after="0"/>
                            <w:ind w:firstLine="480"/>
                            <w:jc w:val="right"/>
                            <w:rPr>
                              <w:rStyle w:val="af8"/>
                              <w:color w:val="365F91"/>
                            </w:rPr>
                          </w:pPr>
                          <w:r>
                            <w:rPr>
                              <w:rStyle w:val="af8"/>
                              <w:rFonts w:hint="eastAsia"/>
                              <w:color w:val="365F91"/>
                            </w:rPr>
                            <w:t xml:space="preserve">Vision: 1.0.0  Date: </w:t>
                          </w:r>
                          <w:r>
                            <w:rPr>
                              <w:rStyle w:val="af8"/>
                              <w:color w:val="365F91"/>
                            </w:rPr>
                            <w:fldChar w:fldCharType="begin"/>
                          </w:r>
                          <w:r>
                            <w:rPr>
                              <w:rStyle w:val="af8"/>
                              <w:color w:val="365F91"/>
                            </w:rPr>
                            <w:instrText xml:space="preserve"> DATE  \@ "yyyy-MM-dd" </w:instrText>
                          </w:r>
                          <w:r>
                            <w:rPr>
                              <w:rStyle w:val="af8"/>
                              <w:color w:val="365F91"/>
                            </w:rPr>
                            <w:fldChar w:fldCharType="separate"/>
                          </w:r>
                          <w:r w:rsidR="00D41A60">
                            <w:rPr>
                              <w:rStyle w:val="af8"/>
                              <w:noProof/>
                              <w:color w:val="365F91"/>
                            </w:rPr>
                            <w:t>2023-12-26</w:t>
                          </w:r>
                          <w:r>
                            <w:rPr>
                              <w:rStyle w:val="af8"/>
                              <w:color w:val="365F91"/>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49.25pt;margin-top:-16.3pt;width:350.2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" filled="f" stroked="f" strokeweight=".5pt">
              <v:path arrowok="t"/>
              <v:textbox>
                <w:txbxContent>
                  <w:p w:rsidR="00353EF6" w:rsidRDefault="00D15AFA">
                    <w:pPr>
                      <w:spacing w:before="0" w:after="0"/>
                      <w:ind w:firstLine="480"/>
                      <w:jc w:val="right"/>
                      <w:rPr>
                        <w:rStyle w:val="af8"/>
                      </w:rPr>
                    </w:pPr>
                    <w:r>
                      <w:rPr>
                        <w:rStyle w:val="af8"/>
                        <w:rFonts w:hint="eastAsia"/>
                      </w:rPr>
                      <w:t>《</w:t>
                    </w:r>
                    <w:fldSimple w:instr=" FILENAME   \* MERGEFORMAT ">
                      <w:r>
                        <w:rPr>
                          <w:rStyle w:val="af8"/>
                          <w:rFonts w:hint="eastAsia"/>
                        </w:rPr>
                        <w:t>附件</w:t>
                      </w:r>
                      <w:r>
                        <w:rPr>
                          <w:rStyle w:val="af8"/>
                          <w:rFonts w:hint="eastAsia"/>
                        </w:rPr>
                        <w:t>1</w:t>
                      </w:r>
                      <w:r>
                        <w:rPr>
                          <w:rStyle w:val="af8"/>
                          <w:rFonts w:hint="eastAsia"/>
                        </w:rPr>
                        <w:t>：新一代信息技术创新项目申请指南说明</w:t>
                      </w:r>
                      <w:r>
                        <w:rPr>
                          <w:rStyle w:val="af8"/>
                          <w:rFonts w:hint="eastAsia"/>
                        </w:rPr>
                        <w:t>20231215</w:t>
                      </w:r>
                    </w:fldSimple>
                    <w:r>
                      <w:rPr>
                        <w:rStyle w:val="af8"/>
                        <w:rFonts w:hint="eastAsia"/>
                      </w:rPr>
                      <w:t>》</w:t>
                    </w:r>
                  </w:p>
                  <w:p w:rsidR="00353EF6" w:rsidRDefault="00D15AFA">
                    <w:pPr>
                      <w:wordWrap w:val="0"/>
                      <w:spacing w:before="0" w:after="0"/>
                      <w:ind w:firstLine="480"/>
                      <w:jc w:val="right"/>
                      <w:rPr>
                        <w:rStyle w:val="af8"/>
                        <w:color w:val="365F91"/>
                      </w:rPr>
                    </w:pPr>
                    <w:r>
                      <w:rPr>
                        <w:rStyle w:val="af8"/>
                        <w:rFonts w:hint="eastAsia"/>
                        <w:color w:val="365F91"/>
                      </w:rPr>
                      <w:t xml:space="preserve">Vision: 1.0.0  Date: </w:t>
                    </w:r>
                    <w:r>
                      <w:rPr>
                        <w:rStyle w:val="af8"/>
                        <w:color w:val="365F91"/>
                      </w:rPr>
                      <w:fldChar w:fldCharType="begin"/>
                    </w:r>
                    <w:r>
                      <w:rPr>
                        <w:rStyle w:val="af8"/>
                        <w:color w:val="365F91"/>
                      </w:rPr>
                      <w:instrText xml:space="preserve"> DATE  \@ "yyyy-MM-dd" </w:instrText>
                    </w:r>
                    <w:r>
                      <w:rPr>
                        <w:rStyle w:val="af8"/>
                        <w:color w:val="365F91"/>
                      </w:rPr>
                      <w:fldChar w:fldCharType="separate"/>
                    </w:r>
                    <w:r w:rsidR="00D41A60">
                      <w:rPr>
                        <w:rStyle w:val="af8"/>
                        <w:noProof/>
                        <w:color w:val="365F91"/>
                      </w:rPr>
                      <w:t>2023-12-26</w:t>
                    </w:r>
                    <w:r>
                      <w:rPr>
                        <w:rStyle w:val="af8"/>
                        <w:color w:val="365F91"/>
                      </w:rPr>
                      <w:fldChar w:fldCharType="end"/>
                    </w:r>
                  </w:p>
                </w:txbxContent>
              </v:textbox>
              <w10:wrap type="through"/>
            </v:shape>
          </w:pict>
        </mc:Fallback>
      </mc:AlternateContent>
    </w:r>
    <w:r w:rsidR="00D15AFA">
      <w:tab/>
    </w:r>
    <w:r w:rsidR="00D15AFA">
      <w:tab/>
    </w:r>
    <w:r w:rsidR="00D15AFA">
      <w:rPr>
        <w:noProof/>
      </w:rPr>
      <w:drawing>
        <wp:anchor distT="0" distB="0" distL="114300" distR="114300" simplePos="0" relativeHeight="251659264"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rsidR="00D15AF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e"/>
      <w:pBdr>
        <w:bottom w:val="none" w:sz="0" w:space="0" w:color="auto"/>
      </w:pBdr>
      <w:spacing w:line="240" w:lineRule="auto"/>
      <w:ind w:firstLine="360"/>
    </w:pPr>
  </w:p>
  <w:p w:rsidR="00353EF6" w:rsidRDefault="00353EF6">
    <w:pPr>
      <w:pStyle w:val="ae"/>
      <w:pBdr>
        <w:bottom w:val="none" w:sz="0" w:space="0" w:color="auto"/>
      </w:pBdr>
      <w:spacing w:before="0" w:after="0" w:line="240" w:lineRule="auto"/>
      <w:ind w:firstLine="360"/>
    </w:pPr>
  </w:p>
  <w:p w:rsidR="00353EF6" w:rsidRDefault="00353EF6">
    <w:pPr>
      <w:pStyle w:val="ae"/>
      <w:pBdr>
        <w:bottom w:val="none" w:sz="0" w:space="0" w:color="auto"/>
      </w:pBdr>
      <w:spacing w:line="240" w:lineRule="auto"/>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6D44B2A7"/>
    <w:multiLevelType w:val="singleLevel"/>
    <w:tmpl w:val="6D44B2A7"/>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MGJmM2M5ZGExZDlkYTUzYjBjN2IzOWIwZjE1ODkifQ=="/>
  </w:docVars>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86BE6"/>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323"/>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3181"/>
    <w:rsid w:val="00134A6A"/>
    <w:rsid w:val="00135E38"/>
    <w:rsid w:val="00136A7D"/>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1C67"/>
    <w:rsid w:val="00243834"/>
    <w:rsid w:val="00244A63"/>
    <w:rsid w:val="00245723"/>
    <w:rsid w:val="00246D6C"/>
    <w:rsid w:val="00247AA5"/>
    <w:rsid w:val="00250E3D"/>
    <w:rsid w:val="00252D07"/>
    <w:rsid w:val="00253318"/>
    <w:rsid w:val="00253329"/>
    <w:rsid w:val="002534F6"/>
    <w:rsid w:val="0025362C"/>
    <w:rsid w:val="00253981"/>
    <w:rsid w:val="00253BBF"/>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A6E5A"/>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4BE"/>
    <w:rsid w:val="003125E0"/>
    <w:rsid w:val="00312B41"/>
    <w:rsid w:val="00312DCB"/>
    <w:rsid w:val="00312E7F"/>
    <w:rsid w:val="00313C14"/>
    <w:rsid w:val="0031426E"/>
    <w:rsid w:val="0031507E"/>
    <w:rsid w:val="00315853"/>
    <w:rsid w:val="00316738"/>
    <w:rsid w:val="00321E50"/>
    <w:rsid w:val="00323824"/>
    <w:rsid w:val="00324B2B"/>
    <w:rsid w:val="00326E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3EF6"/>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6DB1"/>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76F3D"/>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4C6"/>
    <w:rsid w:val="005D16B4"/>
    <w:rsid w:val="005D1797"/>
    <w:rsid w:val="005D1EAB"/>
    <w:rsid w:val="005D2603"/>
    <w:rsid w:val="005D3037"/>
    <w:rsid w:val="005D36FF"/>
    <w:rsid w:val="005D3758"/>
    <w:rsid w:val="005D3E7B"/>
    <w:rsid w:val="005D5F5E"/>
    <w:rsid w:val="005D6489"/>
    <w:rsid w:val="005E109A"/>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A7396"/>
    <w:rsid w:val="006B2191"/>
    <w:rsid w:val="006B59BD"/>
    <w:rsid w:val="006B603F"/>
    <w:rsid w:val="006C0058"/>
    <w:rsid w:val="006C1645"/>
    <w:rsid w:val="006C2730"/>
    <w:rsid w:val="006C39E6"/>
    <w:rsid w:val="006C4584"/>
    <w:rsid w:val="006D185C"/>
    <w:rsid w:val="006D21BE"/>
    <w:rsid w:val="006D2AF0"/>
    <w:rsid w:val="006D3160"/>
    <w:rsid w:val="006D3854"/>
    <w:rsid w:val="006D484B"/>
    <w:rsid w:val="006D7221"/>
    <w:rsid w:val="006D7CDD"/>
    <w:rsid w:val="006D7F3B"/>
    <w:rsid w:val="006E079B"/>
    <w:rsid w:val="006E0DB7"/>
    <w:rsid w:val="006E1035"/>
    <w:rsid w:val="006E1958"/>
    <w:rsid w:val="006E2C85"/>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5B54"/>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0A22"/>
    <w:rsid w:val="00773890"/>
    <w:rsid w:val="00774462"/>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B77A7"/>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5B0"/>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1FD4"/>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0DE"/>
    <w:rsid w:val="0086527B"/>
    <w:rsid w:val="00865945"/>
    <w:rsid w:val="00866E4A"/>
    <w:rsid w:val="00870589"/>
    <w:rsid w:val="00871C7D"/>
    <w:rsid w:val="00871F53"/>
    <w:rsid w:val="00873050"/>
    <w:rsid w:val="00873537"/>
    <w:rsid w:val="008739A2"/>
    <w:rsid w:val="00874EC0"/>
    <w:rsid w:val="00875431"/>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452"/>
    <w:rsid w:val="00926C68"/>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4E3"/>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2CBB"/>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D7E68"/>
    <w:rsid w:val="00AE111E"/>
    <w:rsid w:val="00AE149F"/>
    <w:rsid w:val="00AE4EAD"/>
    <w:rsid w:val="00AF1660"/>
    <w:rsid w:val="00AF21F7"/>
    <w:rsid w:val="00AF2B57"/>
    <w:rsid w:val="00AF4393"/>
    <w:rsid w:val="00AF4ECD"/>
    <w:rsid w:val="00AF5958"/>
    <w:rsid w:val="00AF5B97"/>
    <w:rsid w:val="00B001BC"/>
    <w:rsid w:val="00B008E0"/>
    <w:rsid w:val="00B00FEB"/>
    <w:rsid w:val="00B015DB"/>
    <w:rsid w:val="00B025B2"/>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3B2D"/>
    <w:rsid w:val="00B849F8"/>
    <w:rsid w:val="00B84C34"/>
    <w:rsid w:val="00B85633"/>
    <w:rsid w:val="00B86548"/>
    <w:rsid w:val="00B8783A"/>
    <w:rsid w:val="00B910BF"/>
    <w:rsid w:val="00B91AFA"/>
    <w:rsid w:val="00B925E6"/>
    <w:rsid w:val="00B92AA4"/>
    <w:rsid w:val="00B92DFB"/>
    <w:rsid w:val="00B9575E"/>
    <w:rsid w:val="00B9596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55B"/>
    <w:rsid w:val="00BE7767"/>
    <w:rsid w:val="00BF0F0D"/>
    <w:rsid w:val="00BF1E22"/>
    <w:rsid w:val="00BF2449"/>
    <w:rsid w:val="00BF2A90"/>
    <w:rsid w:val="00BF4D2F"/>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77CBC"/>
    <w:rsid w:val="00C80000"/>
    <w:rsid w:val="00C805A2"/>
    <w:rsid w:val="00C805E0"/>
    <w:rsid w:val="00C82266"/>
    <w:rsid w:val="00C823F7"/>
    <w:rsid w:val="00C82448"/>
    <w:rsid w:val="00C824E7"/>
    <w:rsid w:val="00C82903"/>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AFA"/>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1A60"/>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1941"/>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92F"/>
    <w:rsid w:val="00E66C40"/>
    <w:rsid w:val="00E66F4B"/>
    <w:rsid w:val="00E701AE"/>
    <w:rsid w:val="00E71C34"/>
    <w:rsid w:val="00E72762"/>
    <w:rsid w:val="00E72A5D"/>
    <w:rsid w:val="00E73EBC"/>
    <w:rsid w:val="00E741D9"/>
    <w:rsid w:val="00E751C0"/>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4BD"/>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1FB6"/>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497D"/>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4DD"/>
    <w:rsid w:val="00F66A93"/>
    <w:rsid w:val="00F72A09"/>
    <w:rsid w:val="00F741A9"/>
    <w:rsid w:val="00F745E4"/>
    <w:rsid w:val="00F76308"/>
    <w:rsid w:val="00F771A3"/>
    <w:rsid w:val="00F772B9"/>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103A"/>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4FBA"/>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5BC336E"/>
    <w:rsid w:val="066C3C61"/>
    <w:rsid w:val="06763870"/>
    <w:rsid w:val="0ACC113C"/>
    <w:rsid w:val="0DD00666"/>
    <w:rsid w:val="0E1D3C66"/>
    <w:rsid w:val="0E774905"/>
    <w:rsid w:val="0FB03F7A"/>
    <w:rsid w:val="109B00D3"/>
    <w:rsid w:val="1AAA313F"/>
    <w:rsid w:val="1ADB161B"/>
    <w:rsid w:val="1D7A04A8"/>
    <w:rsid w:val="1E4265CB"/>
    <w:rsid w:val="1E736234"/>
    <w:rsid w:val="1FCB0B20"/>
    <w:rsid w:val="252A67A1"/>
    <w:rsid w:val="25C00633"/>
    <w:rsid w:val="283061DB"/>
    <w:rsid w:val="2B004385"/>
    <w:rsid w:val="2B633CCD"/>
    <w:rsid w:val="2D745CA8"/>
    <w:rsid w:val="2E9912FA"/>
    <w:rsid w:val="307C3BD2"/>
    <w:rsid w:val="35D929A8"/>
    <w:rsid w:val="35F56E9C"/>
    <w:rsid w:val="37195AAD"/>
    <w:rsid w:val="39207CE8"/>
    <w:rsid w:val="3B9F6F47"/>
    <w:rsid w:val="3FB85E3D"/>
    <w:rsid w:val="3FE10BA7"/>
    <w:rsid w:val="409A0001"/>
    <w:rsid w:val="40AC1A66"/>
    <w:rsid w:val="41A270FD"/>
    <w:rsid w:val="44C9517C"/>
    <w:rsid w:val="46F82A04"/>
    <w:rsid w:val="49C84B16"/>
    <w:rsid w:val="4D542D5F"/>
    <w:rsid w:val="4D9E05AF"/>
    <w:rsid w:val="5259693F"/>
    <w:rsid w:val="54166F48"/>
    <w:rsid w:val="5507222F"/>
    <w:rsid w:val="56F553AA"/>
    <w:rsid w:val="5A752EDD"/>
    <w:rsid w:val="5B243F79"/>
    <w:rsid w:val="5F163D7D"/>
    <w:rsid w:val="632F0647"/>
    <w:rsid w:val="633F4AAF"/>
    <w:rsid w:val="6B4674B4"/>
    <w:rsid w:val="6C3D69AE"/>
    <w:rsid w:val="6C860CDF"/>
    <w:rsid w:val="6D366462"/>
    <w:rsid w:val="7349019D"/>
    <w:rsid w:val="76454703"/>
    <w:rsid w:val="76BD51D8"/>
    <w:rsid w:val="794D474E"/>
    <w:rsid w:val="797D1CE5"/>
    <w:rsid w:val="7A5A6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3FAD7"/>
  <w15:docId w15:val="{317AA762-5233-4899-850D-03A587DE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pPr>
      <w:jc w:val="center"/>
    </w:pPr>
    <w:rPr>
      <w:b/>
      <w:bCs/>
      <w:color w:val="0033CC"/>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style>
  <w:style w:type="paragraph" w:styleId="51">
    <w:name w:val="toc 5"/>
    <w:basedOn w:val="a"/>
    <w:next w:val="a"/>
    <w:uiPriority w:val="39"/>
    <w:unhideWhenUsed/>
    <w:qFormat/>
    <w:pPr>
      <w:spacing w:before="0" w:after="0"/>
      <w:ind w:left="840"/>
      <w:jc w:val="left"/>
    </w:pPr>
    <w:rPr>
      <w:rFonts w:asciiTheme="minorHAnsi" w:eastAsiaTheme="minorHAnsi"/>
      <w:iCs w:val="0"/>
      <w:sz w:val="18"/>
      <w:szCs w:val="18"/>
    </w:rPr>
  </w:style>
  <w:style w:type="paragraph" w:styleId="31">
    <w:name w:val="toc 3"/>
    <w:basedOn w:val="a"/>
    <w:next w:val="a"/>
    <w:uiPriority w:val="39"/>
    <w:unhideWhenUsed/>
    <w:qFormat/>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1">
    <w:name w:val="toc 8"/>
    <w:basedOn w:val="a"/>
    <w:next w:val="a"/>
    <w:uiPriority w:val="39"/>
    <w:unhideWhenUsed/>
    <w:qFormat/>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pPr>
      <w:spacing w:before="0"/>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jc w:val="left"/>
    </w:pPr>
    <w:rPr>
      <w:rFonts w:asciiTheme="minorHAnsi" w:eastAsia="微软雅黑"/>
      <w:b/>
      <w:bCs/>
      <w:iCs w:val="0"/>
      <w:caps/>
      <w:color w:val="1F4E79" w:themeColor="accent1" w:themeShade="80"/>
      <w:sz w:val="30"/>
    </w:rPr>
  </w:style>
  <w:style w:type="paragraph" w:styleId="41">
    <w:name w:val="toc 4"/>
    <w:basedOn w:val="a"/>
    <w:next w:val="a"/>
    <w:uiPriority w:val="39"/>
    <w:unhideWhenUsed/>
    <w:qFormat/>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pPr>
      <w:pBdr>
        <w:bottom w:val="dotted" w:sz="8" w:space="10" w:color="C0504D"/>
      </w:pBdr>
      <w:spacing w:before="200" w:after="900"/>
      <w:jc w:val="center"/>
    </w:pPr>
    <w:rPr>
      <w:color w:val="622423"/>
      <w:sz w:val="24"/>
      <w:szCs w:val="24"/>
    </w:rPr>
  </w:style>
  <w:style w:type="paragraph" w:styleId="61">
    <w:name w:val="toc 6"/>
    <w:basedOn w:val="a"/>
    <w:next w:val="a"/>
    <w:uiPriority w:val="39"/>
    <w:unhideWhenUsed/>
    <w:qFormat/>
    <w:pPr>
      <w:spacing w:before="0" w:after="0"/>
      <w:ind w:left="1050"/>
      <w:jc w:val="left"/>
    </w:pPr>
    <w:rPr>
      <w:rFonts w:asciiTheme="minorHAnsi" w:eastAsiaTheme="minorHAnsi"/>
      <w:iCs w:val="0"/>
      <w:sz w:val="18"/>
      <w:szCs w:val="18"/>
    </w:rPr>
  </w:style>
  <w:style w:type="paragraph" w:styleId="21">
    <w:name w:val="toc 2"/>
    <w:basedOn w:val="a"/>
    <w:next w:val="a"/>
    <w:uiPriority w:val="39"/>
    <w:unhideWhenUsed/>
    <w:qFormat/>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1">
    <w:name w:val="toc 9"/>
    <w:basedOn w:val="a"/>
    <w:next w:val="a"/>
    <w:uiPriority w:val="39"/>
    <w:unhideWhenUsed/>
    <w:qFormat/>
    <w:pPr>
      <w:spacing w:before="0" w:after="0"/>
      <w:ind w:left="1680"/>
      <w:jc w:val="left"/>
    </w:pPr>
    <w:rPr>
      <w:rFonts w:asciiTheme="minorHAnsi" w:eastAsiaTheme="minorHAnsi"/>
      <w:iCs w:val="0"/>
      <w:sz w:val="18"/>
      <w:szCs w:val="18"/>
    </w:rPr>
  </w:style>
  <w:style w:type="paragraph" w:styleId="af2">
    <w:name w:val="Normal (Web)"/>
    <w:basedOn w:val="a"/>
    <w:uiPriority w:val="99"/>
    <w:semiHidden/>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eastAsia="微软雅黑"/>
      <w:b/>
      <w:bCs/>
      <w:iCs/>
      <w:color w:val="000000" w:themeColor="text1"/>
      <w:sz w:val="28"/>
      <w:szCs w:val="22"/>
    </w:rPr>
  </w:style>
  <w:style w:type="paragraph" w:styleId="afd">
    <w:name w:val="List Paragraph"/>
    <w:basedOn w:val="a"/>
    <w:qFormat/>
    <w:pPr>
      <w:ind w:left="720"/>
      <w:contextualSpacing/>
    </w:pPr>
  </w:style>
  <w:style w:type="character" w:customStyle="1" w:styleId="30">
    <w:name w:val="标题 3 字符"/>
    <w:link w:val="3"/>
    <w:qFormat/>
    <w:rPr>
      <w:rFonts w:ascii="Times New Roman" w:eastAsia="微软雅黑" w:hAnsi="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e">
    <w:name w:val="No Spacing"/>
    <w:basedOn w:val="a"/>
    <w:link w:val="aff"/>
    <w:uiPriority w:val="1"/>
    <w:qFormat/>
    <w:pPr>
      <w:spacing w:after="0"/>
      <w:ind w:firstLineChars="0" w:firstLine="0"/>
      <w:jc w:val="center"/>
    </w:pPr>
  </w:style>
  <w:style w:type="paragraph" w:styleId="aff0">
    <w:name w:val="Quote"/>
    <w:basedOn w:val="a"/>
    <w:next w:val="a"/>
    <w:link w:val="aff1"/>
    <w:uiPriority w:val="29"/>
    <w:qFormat/>
    <w:rPr>
      <w:i/>
      <w:iCs w:val="0"/>
      <w:color w:val="943634"/>
    </w:rPr>
  </w:style>
  <w:style w:type="character" w:customStyle="1" w:styleId="aff1">
    <w:name w:val="引用 字符"/>
    <w:link w:val="aff0"/>
    <w:uiPriority w:val="29"/>
    <w:qFormat/>
    <w:rPr>
      <w:color w:val="943634"/>
      <w:sz w:val="20"/>
      <w:szCs w:val="20"/>
    </w:rPr>
  </w:style>
  <w:style w:type="paragraph" w:styleId="aff2">
    <w:name w:val="Intense Quote"/>
    <w:basedOn w:val="a"/>
    <w:next w:val="a"/>
    <w:link w:val="aff3"/>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3">
    <w:name w:val="明显引用 字符"/>
    <w:link w:val="aff2"/>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TOC1">
    <w:name w:val="TOC 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
    <w:name w:val="无间隔 字符"/>
    <w:link w:val="afe"/>
    <w:uiPriority w:val="1"/>
    <w:qFormat/>
    <w:rPr>
      <w:iCs/>
      <w:color w:val="17365D"/>
      <w:sz w:val="21"/>
      <w:szCs w:val="20"/>
    </w:rPr>
  </w:style>
  <w:style w:type="paragraph" w:customStyle="1" w:styleId="17">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f4">
    <w:name w:val="文档正文"/>
    <w:basedOn w:val="a"/>
    <w:link w:val="Char"/>
    <w:qFormat/>
    <w:pPr>
      <w:widowControl w:val="0"/>
      <w:spacing w:before="0" w:after="0" w:line="360" w:lineRule="auto"/>
      <w:ind w:firstLine="400"/>
    </w:pPr>
    <w:rPr>
      <w:iCs w:val="0"/>
      <w:color w:val="auto"/>
      <w:kern w:val="2"/>
      <w:sz w:val="20"/>
    </w:rPr>
  </w:style>
  <w:style w:type="character" w:customStyle="1" w:styleId="Char">
    <w:name w:val="文档正文 Char"/>
    <w:link w:val="aff4"/>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5">
    <w:name w:val="条目正文"/>
    <w:basedOn w:val="a"/>
    <w:link w:val="Char0"/>
    <w:qFormat/>
    <w:pPr>
      <w:widowControl w:val="0"/>
      <w:spacing w:before="0" w:after="0" w:line="360" w:lineRule="auto"/>
      <w:ind w:leftChars="200" w:left="200"/>
    </w:pPr>
    <w:rPr>
      <w:iCs w:val="0"/>
      <w:color w:val="auto"/>
      <w:kern w:val="2"/>
      <w:sz w:val="24"/>
      <w:szCs w:val="24"/>
    </w:rPr>
  </w:style>
  <w:style w:type="character" w:customStyle="1" w:styleId="Char0">
    <w:name w:val="条目正文 Char"/>
    <w:link w:val="aff5"/>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6">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2">
    <w:name w:val="书籍标题2"/>
    <w:uiPriority w:val="33"/>
    <w:qFormat/>
    <w:rPr>
      <w:rFonts w:ascii="Times New Roman" w:eastAsia="宋体" w:hAnsi="Times New Roman" w:cs="Times New Roman"/>
      <w:b/>
      <w:bCs/>
      <w:i/>
      <w:iCs/>
      <w:smallCaps/>
      <w:color w:val="9436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uicctech.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BFEEF-6E0A-4C76-9623-67B95726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UICC word模版V4.9</Template>
  <TotalTime>0</TotalTime>
  <Pages>5</Pages>
  <Words>536</Words>
  <Characters>3057</Characters>
  <Application>Microsoft Office Word</Application>
  <DocSecurity>0</DocSecurity>
  <Lines>25</Lines>
  <Paragraphs>7</Paragraphs>
  <ScaleCrop>false</ScaleCrop>
  <Company>联创中控（北京）科技有限公司</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徐俊辉</dc:creator>
  <cp:lastModifiedBy>zhangjie</cp:lastModifiedBy>
  <cp:revision>2</cp:revision>
  <cp:lastPrinted>2023-12-15T06:07:00Z</cp:lastPrinted>
  <dcterms:created xsi:type="dcterms:W3CDTF">2023-12-26T06:04:00Z</dcterms:created>
  <dcterms:modified xsi:type="dcterms:W3CDTF">2023-12-26T06:04:00Z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6B13F76AC18A4FBE9996146DB61DF715</vt:lpwstr>
  </property>
</Properties>
</file>